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3E" w:rsidRDefault="003A093E" w:rsidP="00CE59A6">
      <w:pPr>
        <w:pStyle w:val="Heading2"/>
        <w:jc w:val="center"/>
        <w:rPr>
          <w:rFonts w:ascii="Times New Roman" w:hAnsi="Times New Roman" w:cs="Times New Roman"/>
          <w:b w:val="0"/>
          <w:sz w:val="20"/>
          <w:szCs w:val="20"/>
        </w:rPr>
      </w:pPr>
      <w:bookmarkStart w:id="0" w:name="_Toc362706183"/>
      <w:r w:rsidRPr="00E9121C">
        <w:rPr>
          <w:rFonts w:ascii="Times New Roman" w:hAnsi="Times New Roman" w:cs="Times New Roman"/>
          <w:color w:val="auto"/>
          <w:sz w:val="20"/>
          <w:szCs w:val="20"/>
        </w:rPr>
        <w:t>OUR BUSINESS</w:t>
      </w:r>
      <w:bookmarkEnd w:id="0"/>
    </w:p>
    <w:p w:rsidR="00C050C3" w:rsidRDefault="00951371" w:rsidP="00CE59A6">
      <w:pPr>
        <w:jc w:val="both"/>
      </w:pPr>
      <w:r w:rsidRPr="00951371">
        <w:rPr>
          <w:rFonts w:ascii="Times New Roman" w:hAnsi="Times New Roman" w:cs="Times New Roman"/>
          <w:b/>
          <w:sz w:val="20"/>
          <w:szCs w:val="20"/>
        </w:rPr>
        <w:t>Overview:</w:t>
      </w:r>
      <w:r w:rsidR="00A31BD8" w:rsidRPr="00A31BD8">
        <w:rPr>
          <w:rStyle w:val="Heading2Char"/>
          <w:shd w:val="clear" w:color="auto" w:fill="EFF1F1"/>
        </w:rPr>
        <w:t xml:space="preserve"> </w:t>
      </w:r>
    </w:p>
    <w:p w:rsidR="007A19B6" w:rsidRDefault="007A19B6" w:rsidP="00CE59A6">
      <w:pPr>
        <w:jc w:val="both"/>
        <w:rPr>
          <w:rFonts w:ascii="Times New Roman" w:hAnsi="Times New Roman" w:cs="Times New Roman"/>
          <w:sz w:val="20"/>
          <w:szCs w:val="20"/>
        </w:rPr>
      </w:pPr>
      <w:r>
        <w:rPr>
          <w:rFonts w:ascii="Times New Roman" w:hAnsi="Times New Roman" w:cs="Times New Roman"/>
          <w:sz w:val="20"/>
          <w:szCs w:val="20"/>
        </w:rPr>
        <w:t>Driven b</w:t>
      </w:r>
      <w:r w:rsidR="0048541B">
        <w:rPr>
          <w:rFonts w:ascii="Times New Roman" w:hAnsi="Times New Roman" w:cs="Times New Roman"/>
          <w:sz w:val="20"/>
          <w:szCs w:val="20"/>
        </w:rPr>
        <w:t>y i</w:t>
      </w:r>
      <w:r w:rsidRPr="007A19B6">
        <w:rPr>
          <w:rFonts w:ascii="Times New Roman" w:hAnsi="Times New Roman" w:cs="Times New Roman"/>
          <w:sz w:val="20"/>
          <w:szCs w:val="20"/>
        </w:rPr>
        <w:t xml:space="preserve">nnovation and heavy investment in Research &amp; </w:t>
      </w:r>
      <w:r>
        <w:rPr>
          <w:rFonts w:ascii="Times New Roman" w:hAnsi="Times New Roman" w:cs="Times New Roman"/>
          <w:sz w:val="20"/>
          <w:szCs w:val="20"/>
        </w:rPr>
        <w:t>Development, our company introduces Wires O</w:t>
      </w:r>
      <w:r w:rsidR="00C050C3">
        <w:rPr>
          <w:rFonts w:ascii="Times New Roman" w:hAnsi="Times New Roman" w:cs="Times New Roman"/>
          <w:sz w:val="20"/>
          <w:szCs w:val="20"/>
        </w:rPr>
        <w:t xml:space="preserve">f </w:t>
      </w:r>
      <w:r w:rsidR="00F804FF">
        <w:rPr>
          <w:rFonts w:ascii="Times New Roman" w:hAnsi="Times New Roman" w:cs="Times New Roman"/>
          <w:sz w:val="20"/>
          <w:szCs w:val="20"/>
        </w:rPr>
        <w:t>tomorrow</w:t>
      </w:r>
      <w:r>
        <w:rPr>
          <w:rFonts w:ascii="Times New Roman" w:hAnsi="Times New Roman" w:cs="Times New Roman"/>
          <w:sz w:val="20"/>
          <w:szCs w:val="20"/>
        </w:rPr>
        <w:t>. Safety, security and d</w:t>
      </w:r>
      <w:r w:rsidRPr="007A19B6">
        <w:rPr>
          <w:rFonts w:ascii="Times New Roman" w:hAnsi="Times New Roman" w:cs="Times New Roman"/>
          <w:sz w:val="20"/>
          <w:szCs w:val="20"/>
        </w:rPr>
        <w:t>urability are our prime concerns. That's why our wir</w:t>
      </w:r>
      <w:r>
        <w:rPr>
          <w:rFonts w:ascii="Times New Roman" w:hAnsi="Times New Roman" w:cs="Times New Roman"/>
          <w:sz w:val="20"/>
          <w:szCs w:val="20"/>
        </w:rPr>
        <w:t xml:space="preserve">es pass through the toughest of tests before it reaches you.  </w:t>
      </w:r>
      <w:r w:rsidRPr="007A19B6">
        <w:rPr>
          <w:rFonts w:ascii="Times New Roman" w:hAnsi="Times New Roman" w:cs="Times New Roman"/>
          <w:sz w:val="20"/>
          <w:szCs w:val="20"/>
        </w:rPr>
        <w:t xml:space="preserve">And </w:t>
      </w:r>
      <w:r w:rsidR="00CF2E4A" w:rsidRPr="007A19B6">
        <w:rPr>
          <w:rFonts w:ascii="Times New Roman" w:hAnsi="Times New Roman" w:cs="Times New Roman"/>
          <w:sz w:val="20"/>
          <w:szCs w:val="20"/>
        </w:rPr>
        <w:t>it</w:t>
      </w:r>
      <w:r w:rsidRPr="007A19B6">
        <w:rPr>
          <w:rFonts w:ascii="Times New Roman" w:hAnsi="Times New Roman" w:cs="Times New Roman"/>
          <w:sz w:val="20"/>
          <w:szCs w:val="20"/>
        </w:rPr>
        <w:t xml:space="preserve"> will </w:t>
      </w:r>
      <w:r w:rsidR="00CF2E4A" w:rsidRPr="007A19B6">
        <w:rPr>
          <w:rFonts w:ascii="Times New Roman" w:hAnsi="Times New Roman" w:cs="Times New Roman"/>
          <w:sz w:val="20"/>
          <w:szCs w:val="20"/>
        </w:rPr>
        <w:t>redefine</w:t>
      </w:r>
      <w:r w:rsidRPr="007A19B6">
        <w:rPr>
          <w:rFonts w:ascii="Times New Roman" w:hAnsi="Times New Roman" w:cs="Times New Roman"/>
          <w:sz w:val="20"/>
          <w:szCs w:val="20"/>
        </w:rPr>
        <w:t xml:space="preserve"> the way you </w:t>
      </w:r>
      <w:r w:rsidR="00CF2E4A" w:rsidRPr="007A19B6">
        <w:rPr>
          <w:rFonts w:ascii="Times New Roman" w:hAnsi="Times New Roman" w:cs="Times New Roman"/>
          <w:sz w:val="20"/>
          <w:szCs w:val="20"/>
        </w:rPr>
        <w:t>live</w:t>
      </w:r>
      <w:r w:rsidRPr="007A19B6">
        <w:rPr>
          <w:rFonts w:ascii="Times New Roman" w:hAnsi="Times New Roman" w:cs="Times New Roman"/>
          <w:sz w:val="20"/>
          <w:szCs w:val="20"/>
        </w:rPr>
        <w:t>. </w:t>
      </w:r>
      <w:r w:rsidR="00F73B2B">
        <w:rPr>
          <w:rFonts w:ascii="Times New Roman" w:hAnsi="Times New Roman" w:cs="Times New Roman"/>
          <w:sz w:val="20"/>
          <w:szCs w:val="20"/>
        </w:rPr>
        <w:t>Our company s</w:t>
      </w:r>
      <w:r w:rsidRPr="007A19B6">
        <w:rPr>
          <w:rFonts w:ascii="Times New Roman" w:hAnsi="Times New Roman" w:cs="Times New Roman"/>
          <w:sz w:val="20"/>
          <w:szCs w:val="20"/>
        </w:rPr>
        <w:t>tepped into the</w:t>
      </w:r>
      <w:r w:rsidR="004A1CEF">
        <w:rPr>
          <w:rFonts w:ascii="Times New Roman" w:hAnsi="Times New Roman" w:cs="Times New Roman"/>
          <w:sz w:val="20"/>
          <w:szCs w:val="20"/>
        </w:rPr>
        <w:t xml:space="preserve"> </w:t>
      </w:r>
      <w:proofErr w:type="gramStart"/>
      <w:r w:rsidR="00CE59A6">
        <w:rPr>
          <w:rFonts w:ascii="Times New Roman" w:hAnsi="Times New Roman" w:cs="Times New Roman"/>
          <w:sz w:val="20"/>
          <w:szCs w:val="20"/>
        </w:rPr>
        <w:t>manufacturing  of</w:t>
      </w:r>
      <w:proofErr w:type="gramEnd"/>
      <w:r w:rsidR="00CE59A6">
        <w:rPr>
          <w:rFonts w:ascii="Times New Roman" w:hAnsi="Times New Roman" w:cs="Times New Roman"/>
          <w:sz w:val="20"/>
          <w:szCs w:val="20"/>
        </w:rPr>
        <w:t xml:space="preserve">  Wire</w:t>
      </w:r>
      <w:r w:rsidR="006D3FB0">
        <w:rPr>
          <w:rFonts w:ascii="Times New Roman" w:hAnsi="Times New Roman" w:cs="Times New Roman"/>
          <w:sz w:val="20"/>
          <w:szCs w:val="20"/>
        </w:rPr>
        <w:t xml:space="preserve"> &amp; </w:t>
      </w:r>
      <w:r w:rsidR="004856B8">
        <w:rPr>
          <w:rFonts w:ascii="Times New Roman" w:hAnsi="Times New Roman" w:cs="Times New Roman"/>
          <w:sz w:val="20"/>
          <w:szCs w:val="20"/>
        </w:rPr>
        <w:t>Cable in</w:t>
      </w:r>
      <w:r w:rsidR="00F73B2B">
        <w:rPr>
          <w:rFonts w:ascii="Times New Roman" w:hAnsi="Times New Roman" w:cs="Times New Roman"/>
          <w:sz w:val="20"/>
          <w:szCs w:val="20"/>
        </w:rPr>
        <w:t xml:space="preserve"> 2008.</w:t>
      </w:r>
      <w:r w:rsidRPr="007A19B6">
        <w:rPr>
          <w:rFonts w:ascii="Times New Roman" w:hAnsi="Times New Roman" w:cs="Times New Roman"/>
          <w:sz w:val="20"/>
          <w:szCs w:val="20"/>
        </w:rPr>
        <w:t xml:space="preserve"> </w:t>
      </w:r>
    </w:p>
    <w:p w:rsidR="00E87D37" w:rsidRDefault="00E87D37" w:rsidP="00CE59A6">
      <w:pPr>
        <w:jc w:val="both"/>
        <w:rPr>
          <w:rFonts w:ascii="Times New Roman" w:hAnsi="Times New Roman" w:cs="Times New Roman"/>
          <w:sz w:val="20"/>
          <w:szCs w:val="20"/>
        </w:rPr>
      </w:pPr>
      <w:r>
        <w:rPr>
          <w:rFonts w:ascii="Times New Roman" w:hAnsi="Times New Roman" w:cs="Times New Roman"/>
          <w:sz w:val="20"/>
          <w:szCs w:val="20"/>
        </w:rPr>
        <w:t>Our Company is an established player in the Wire &amp; Ca</w:t>
      </w:r>
      <w:r w:rsidR="00B517CD">
        <w:rPr>
          <w:rFonts w:ascii="Times New Roman" w:hAnsi="Times New Roman" w:cs="Times New Roman"/>
          <w:sz w:val="20"/>
          <w:szCs w:val="20"/>
        </w:rPr>
        <w:t>ble Industry among the largest W</w:t>
      </w:r>
      <w:r>
        <w:rPr>
          <w:rFonts w:ascii="Times New Roman" w:hAnsi="Times New Roman" w:cs="Times New Roman"/>
          <w:sz w:val="20"/>
          <w:szCs w:val="20"/>
        </w:rPr>
        <w:t xml:space="preserve">ire &amp; Cable </w:t>
      </w:r>
      <w:r w:rsidR="002B5D8C">
        <w:rPr>
          <w:rFonts w:ascii="Times New Roman" w:hAnsi="Times New Roman" w:cs="Times New Roman"/>
          <w:sz w:val="20"/>
          <w:szCs w:val="20"/>
        </w:rPr>
        <w:t>manufactures in India having more than five year</w:t>
      </w:r>
      <w:r w:rsidR="00B66B1F">
        <w:rPr>
          <w:rFonts w:ascii="Times New Roman" w:hAnsi="Times New Roman" w:cs="Times New Roman"/>
          <w:sz w:val="20"/>
          <w:szCs w:val="20"/>
        </w:rPr>
        <w:t>s</w:t>
      </w:r>
      <w:r w:rsidR="002B5D8C">
        <w:rPr>
          <w:rFonts w:ascii="Times New Roman" w:hAnsi="Times New Roman" w:cs="Times New Roman"/>
          <w:sz w:val="20"/>
          <w:szCs w:val="20"/>
        </w:rPr>
        <w:t xml:space="preserve"> of rich experience of the International Industry. Over the period of last five years we have established our reputation and reliability in various markets in India as well as abroad. Our Company, based on its experience and standard, confirms to major specifications and customer requirements and accordingly manufacture the products which provide us the value addition and technical edge. </w:t>
      </w:r>
    </w:p>
    <w:p w:rsidR="00785E4F" w:rsidRPr="00C050C3" w:rsidRDefault="00785E4F" w:rsidP="00CE59A6">
      <w:pPr>
        <w:jc w:val="both"/>
      </w:pPr>
      <w:r>
        <w:rPr>
          <w:rFonts w:ascii="Times New Roman" w:hAnsi="Times New Roman" w:cs="Times New Roman"/>
          <w:sz w:val="20"/>
          <w:szCs w:val="20"/>
        </w:rPr>
        <w:t>Earlier to 2010 our company used to purchase Copper and Aluminium Wires from the outsider to manufacture its final products, however in year 2010 our Company made the backwards integration installing the Copper and Aluminium wire drawing facility which, in turn, added value to the organization in terms economies of scale and production of Copper and Aluminium wires in our accordance.</w:t>
      </w:r>
    </w:p>
    <w:p w:rsidR="00FB550B" w:rsidRDefault="00951371" w:rsidP="00CE59A6">
      <w:pPr>
        <w:spacing w:before="120" w:after="120"/>
        <w:jc w:val="both"/>
        <w:rPr>
          <w:rFonts w:ascii="Times New Roman" w:hAnsi="Times New Roman" w:cs="Times New Roman"/>
          <w:b/>
          <w:sz w:val="20"/>
          <w:szCs w:val="20"/>
        </w:rPr>
      </w:pPr>
      <w:r>
        <w:rPr>
          <w:rFonts w:ascii="Times New Roman" w:hAnsi="Times New Roman" w:cs="Times New Roman"/>
          <w:b/>
          <w:sz w:val="20"/>
          <w:szCs w:val="20"/>
        </w:rPr>
        <w:t>About Us:</w:t>
      </w:r>
    </w:p>
    <w:p w:rsidR="002774FF" w:rsidRPr="00EF758D" w:rsidRDefault="00951371" w:rsidP="00CE59A6">
      <w:pPr>
        <w:spacing w:before="120" w:after="120"/>
        <w:jc w:val="both"/>
        <w:rPr>
          <w:sz w:val="20"/>
          <w:szCs w:val="20"/>
        </w:rPr>
      </w:pPr>
      <w:r>
        <w:rPr>
          <w:rFonts w:ascii="Times New Roman" w:hAnsi="Times New Roman" w:cs="Times New Roman"/>
          <w:sz w:val="20"/>
          <w:szCs w:val="20"/>
        </w:rPr>
        <w:t xml:space="preserve">Our company was incorporated on June 12, 2008 to manufacture and trade cables. </w:t>
      </w:r>
      <w:r w:rsidRPr="00951371">
        <w:rPr>
          <w:rFonts w:ascii="Times New Roman" w:hAnsi="Times New Roman" w:cs="Times New Roman"/>
          <w:sz w:val="20"/>
          <w:szCs w:val="20"/>
        </w:rPr>
        <w:t>Over the years we have been expanding our product range and have added variety</w:t>
      </w:r>
      <w:r>
        <w:rPr>
          <w:rFonts w:ascii="Times New Roman" w:hAnsi="Times New Roman" w:cs="Times New Roman"/>
          <w:sz w:val="20"/>
          <w:szCs w:val="20"/>
        </w:rPr>
        <w:t xml:space="preserve"> of cables in our product range.</w:t>
      </w:r>
      <w:r w:rsidR="0063497F">
        <w:rPr>
          <w:rFonts w:ascii="Times New Roman" w:hAnsi="Times New Roman" w:cs="Times New Roman"/>
          <w:sz w:val="20"/>
          <w:szCs w:val="20"/>
        </w:rPr>
        <w:t xml:space="preserve"> </w:t>
      </w:r>
      <w:r w:rsidR="0063497F" w:rsidRPr="0063497F">
        <w:rPr>
          <w:rFonts w:ascii="Times New Roman" w:hAnsi="Times New Roman" w:cs="Times New Roman"/>
          <w:sz w:val="20"/>
          <w:szCs w:val="20"/>
        </w:rPr>
        <w:t xml:space="preserve">We moved up the value chain </w:t>
      </w:r>
      <w:r w:rsidR="00884D39" w:rsidRPr="0063497F">
        <w:rPr>
          <w:rFonts w:ascii="Times New Roman" w:hAnsi="Times New Roman" w:cs="Times New Roman"/>
          <w:sz w:val="20"/>
          <w:szCs w:val="20"/>
        </w:rPr>
        <w:t>by</w:t>
      </w:r>
      <w:r w:rsidR="00884D39">
        <w:rPr>
          <w:rFonts w:ascii="Times New Roman" w:hAnsi="Times New Roman" w:cs="Times New Roman"/>
          <w:sz w:val="20"/>
          <w:szCs w:val="20"/>
        </w:rPr>
        <w:t xml:space="preserve"> </w:t>
      </w:r>
      <w:r w:rsidR="00884D39" w:rsidRPr="0063497F">
        <w:rPr>
          <w:rFonts w:ascii="Times New Roman" w:hAnsi="Times New Roman" w:cs="Times New Roman"/>
          <w:sz w:val="20"/>
          <w:szCs w:val="20"/>
        </w:rPr>
        <w:t>identifying</w:t>
      </w:r>
      <w:r w:rsidR="0063497F" w:rsidRPr="0063497F">
        <w:rPr>
          <w:rFonts w:ascii="Times New Roman" w:hAnsi="Times New Roman" w:cs="Times New Roman"/>
          <w:sz w:val="20"/>
          <w:szCs w:val="20"/>
        </w:rPr>
        <w:t xml:space="preserve"> new opportunities and diversifying the produc</w:t>
      </w:r>
      <w:r w:rsidR="0063497F">
        <w:rPr>
          <w:rFonts w:ascii="Times New Roman" w:hAnsi="Times New Roman" w:cs="Times New Roman"/>
          <w:sz w:val="20"/>
          <w:szCs w:val="20"/>
        </w:rPr>
        <w:t xml:space="preserve">t </w:t>
      </w:r>
      <w:r w:rsidR="00204EEF">
        <w:rPr>
          <w:rFonts w:ascii="Times New Roman" w:hAnsi="Times New Roman" w:cs="Times New Roman"/>
          <w:sz w:val="20"/>
          <w:szCs w:val="20"/>
        </w:rPr>
        <w:t>portfolio.</w:t>
      </w:r>
      <w:r w:rsidR="00204EEF" w:rsidRPr="002774FF">
        <w:rPr>
          <w:rFonts w:ascii="Times New Roman" w:hAnsi="Times New Roman" w:cs="Times New Roman"/>
          <w:sz w:val="20"/>
          <w:szCs w:val="20"/>
        </w:rPr>
        <w:t xml:space="preserve"> The</w:t>
      </w:r>
      <w:r w:rsidR="002774FF" w:rsidRPr="002774FF">
        <w:rPr>
          <w:rFonts w:ascii="Times New Roman" w:hAnsi="Times New Roman" w:cs="Times New Roman"/>
          <w:sz w:val="20"/>
          <w:szCs w:val="20"/>
        </w:rPr>
        <w:t xml:space="preserve"> registered office of the company is situated at, </w:t>
      </w:r>
      <w:r w:rsidR="00CD36CC">
        <w:rPr>
          <w:rFonts w:ascii="Times New Roman" w:eastAsia="Times New Roman" w:hAnsi="Times New Roman" w:cs="Times New Roman"/>
          <w:sz w:val="20"/>
          <w:szCs w:val="20"/>
        </w:rPr>
        <w:t xml:space="preserve">7A/39, WEA </w:t>
      </w:r>
      <w:proofErr w:type="spellStart"/>
      <w:r w:rsidR="00CD36CC">
        <w:rPr>
          <w:rFonts w:ascii="Times New Roman" w:eastAsia="Times New Roman" w:hAnsi="Times New Roman" w:cs="Times New Roman"/>
          <w:sz w:val="20"/>
          <w:szCs w:val="20"/>
        </w:rPr>
        <w:t>Channa</w:t>
      </w:r>
      <w:proofErr w:type="spellEnd"/>
      <w:r w:rsidR="00CD36CC">
        <w:rPr>
          <w:rFonts w:ascii="Times New Roman" w:eastAsia="Times New Roman" w:hAnsi="Times New Roman" w:cs="Times New Roman"/>
          <w:sz w:val="20"/>
          <w:szCs w:val="20"/>
        </w:rPr>
        <w:t xml:space="preserve"> Market, Karol </w:t>
      </w:r>
      <w:proofErr w:type="spellStart"/>
      <w:r w:rsidR="00CD36CC">
        <w:rPr>
          <w:rFonts w:ascii="Times New Roman" w:eastAsia="Times New Roman" w:hAnsi="Times New Roman" w:cs="Times New Roman"/>
          <w:sz w:val="20"/>
          <w:szCs w:val="20"/>
        </w:rPr>
        <w:t>Bagh</w:t>
      </w:r>
      <w:proofErr w:type="spellEnd"/>
      <w:r w:rsidR="00CD36CC">
        <w:rPr>
          <w:rFonts w:ascii="Times New Roman" w:eastAsia="Times New Roman" w:hAnsi="Times New Roman" w:cs="Times New Roman"/>
          <w:sz w:val="20"/>
          <w:szCs w:val="20"/>
        </w:rPr>
        <w:t>, New Delhi, Delhi-110005</w:t>
      </w:r>
      <w:r w:rsidR="00CD36CC">
        <w:rPr>
          <w:rFonts w:ascii="Times New Roman" w:hAnsi="Times New Roman" w:cs="Times New Roman"/>
          <w:sz w:val="20"/>
          <w:szCs w:val="20"/>
        </w:rPr>
        <w:t xml:space="preserve">, </w:t>
      </w:r>
      <w:r w:rsidR="002774FF" w:rsidRPr="002774FF">
        <w:rPr>
          <w:rFonts w:ascii="Times New Roman" w:hAnsi="Times New Roman" w:cs="Times New Roman"/>
          <w:sz w:val="20"/>
          <w:szCs w:val="20"/>
        </w:rPr>
        <w:t xml:space="preserve">India and manufacturing unit at </w:t>
      </w:r>
      <w:r w:rsidR="009D4059">
        <w:rPr>
          <w:rFonts w:ascii="Times New Roman" w:hAnsi="Times New Roman" w:cs="Times New Roman"/>
          <w:sz w:val="20"/>
          <w:szCs w:val="20"/>
        </w:rPr>
        <w:t>E-424</w:t>
      </w:r>
      <w:r w:rsidR="002774FF" w:rsidRPr="002774FF">
        <w:rPr>
          <w:rFonts w:ascii="Times New Roman" w:hAnsi="Times New Roman" w:cs="Times New Roman"/>
          <w:sz w:val="20"/>
          <w:szCs w:val="20"/>
        </w:rPr>
        <w:t xml:space="preserve">, RIICO Industrial Area, </w:t>
      </w:r>
      <w:proofErr w:type="spellStart"/>
      <w:r w:rsidR="002774FF" w:rsidRPr="002774FF">
        <w:rPr>
          <w:rFonts w:ascii="Times New Roman" w:hAnsi="Times New Roman" w:cs="Times New Roman"/>
          <w:sz w:val="20"/>
          <w:szCs w:val="20"/>
        </w:rPr>
        <w:t>Chopanki</w:t>
      </w:r>
      <w:proofErr w:type="spellEnd"/>
      <w:r w:rsidR="002774FF" w:rsidRPr="002774FF">
        <w:rPr>
          <w:rFonts w:ascii="Times New Roman" w:hAnsi="Times New Roman" w:cs="Times New Roman"/>
          <w:sz w:val="20"/>
          <w:szCs w:val="20"/>
        </w:rPr>
        <w:t>,</w:t>
      </w:r>
      <w:r w:rsidR="00204EEF">
        <w:rPr>
          <w:rFonts w:ascii="Times New Roman" w:hAnsi="Times New Roman" w:cs="Times New Roman"/>
          <w:sz w:val="20"/>
          <w:szCs w:val="20"/>
        </w:rPr>
        <w:t xml:space="preserve"> </w:t>
      </w:r>
      <w:proofErr w:type="spellStart"/>
      <w:r w:rsidR="002774FF" w:rsidRPr="002774FF">
        <w:rPr>
          <w:rFonts w:ascii="Times New Roman" w:hAnsi="Times New Roman" w:cs="Times New Roman"/>
          <w:sz w:val="20"/>
          <w:szCs w:val="20"/>
        </w:rPr>
        <w:t>Bhiwadi</w:t>
      </w:r>
      <w:proofErr w:type="spellEnd"/>
      <w:r w:rsidR="002774FF" w:rsidRPr="002774FF">
        <w:rPr>
          <w:rFonts w:ascii="Times New Roman" w:hAnsi="Times New Roman" w:cs="Times New Roman"/>
          <w:sz w:val="20"/>
          <w:szCs w:val="20"/>
        </w:rPr>
        <w:t>, Tehsil-</w:t>
      </w:r>
      <w:proofErr w:type="spellStart"/>
      <w:r w:rsidR="002774FF" w:rsidRPr="002774FF">
        <w:rPr>
          <w:rFonts w:ascii="Times New Roman" w:hAnsi="Times New Roman" w:cs="Times New Roman"/>
          <w:sz w:val="20"/>
          <w:szCs w:val="20"/>
        </w:rPr>
        <w:t>Tijara</w:t>
      </w:r>
      <w:proofErr w:type="spellEnd"/>
      <w:r w:rsidR="002774FF" w:rsidRPr="002774FF">
        <w:rPr>
          <w:rFonts w:ascii="Times New Roman" w:hAnsi="Times New Roman" w:cs="Times New Roman"/>
          <w:sz w:val="20"/>
          <w:szCs w:val="20"/>
        </w:rPr>
        <w:t>, District-</w:t>
      </w:r>
      <w:proofErr w:type="spellStart"/>
      <w:r w:rsidR="002774FF" w:rsidRPr="002774FF">
        <w:rPr>
          <w:rFonts w:ascii="Times New Roman" w:hAnsi="Times New Roman" w:cs="Times New Roman"/>
          <w:sz w:val="20"/>
          <w:szCs w:val="20"/>
        </w:rPr>
        <w:t>Alwar</w:t>
      </w:r>
      <w:proofErr w:type="spellEnd"/>
      <w:r w:rsidR="002774FF" w:rsidRPr="002774FF">
        <w:rPr>
          <w:rFonts w:ascii="Times New Roman" w:hAnsi="Times New Roman" w:cs="Times New Roman"/>
          <w:sz w:val="20"/>
          <w:szCs w:val="20"/>
        </w:rPr>
        <w:t>, Rajasthan.</w:t>
      </w:r>
      <w:r w:rsidR="002774FF" w:rsidRPr="002774FF">
        <w:t xml:space="preserve"> </w:t>
      </w:r>
    </w:p>
    <w:p w:rsidR="00EF758D" w:rsidRDefault="00EF758D" w:rsidP="00CE59A6">
      <w:pPr>
        <w:spacing w:before="120" w:after="120"/>
        <w:jc w:val="both"/>
        <w:rPr>
          <w:rFonts w:ascii="Times New Roman" w:hAnsi="Times New Roman" w:cs="Times New Roman"/>
          <w:b/>
          <w:sz w:val="20"/>
          <w:szCs w:val="20"/>
        </w:rPr>
      </w:pPr>
      <w:r w:rsidRPr="00EF758D">
        <w:rPr>
          <w:rFonts w:ascii="Times New Roman" w:hAnsi="Times New Roman" w:cs="Times New Roman"/>
          <w:b/>
          <w:sz w:val="20"/>
          <w:szCs w:val="20"/>
        </w:rPr>
        <w:t>Product Portfolio:</w:t>
      </w:r>
    </w:p>
    <w:p w:rsidR="00A803CE" w:rsidRPr="00A803CE" w:rsidRDefault="00A803CE" w:rsidP="00CE59A6">
      <w:pPr>
        <w:spacing w:before="120" w:after="120"/>
        <w:jc w:val="both"/>
        <w:rPr>
          <w:rFonts w:ascii="Times New Roman" w:hAnsi="Times New Roman" w:cs="Times New Roman"/>
          <w:sz w:val="20"/>
          <w:szCs w:val="20"/>
        </w:rPr>
      </w:pPr>
      <w:r w:rsidRPr="00F5346B">
        <w:rPr>
          <w:rFonts w:ascii="Times New Roman" w:hAnsi="Times New Roman" w:cs="Times New Roman"/>
          <w:sz w:val="20"/>
          <w:szCs w:val="20"/>
        </w:rPr>
        <w:t xml:space="preserve">We are one of the leading manufacturers </w:t>
      </w:r>
      <w:r w:rsidR="001754EC" w:rsidRPr="00F5346B">
        <w:rPr>
          <w:rFonts w:ascii="Times New Roman" w:hAnsi="Times New Roman" w:cs="Times New Roman"/>
          <w:sz w:val="20"/>
          <w:szCs w:val="20"/>
        </w:rPr>
        <w:t>of Wires</w:t>
      </w:r>
      <w:r w:rsidRPr="00F5346B">
        <w:rPr>
          <w:rFonts w:ascii="Times New Roman" w:hAnsi="Times New Roman" w:cs="Times New Roman"/>
          <w:sz w:val="20"/>
          <w:szCs w:val="20"/>
        </w:rPr>
        <w:t xml:space="preserve"> &amp; Cables which include Armoured Cable, </w:t>
      </w:r>
      <w:r w:rsidR="00045951">
        <w:rPr>
          <w:rFonts w:ascii="Times New Roman" w:hAnsi="Times New Roman" w:cs="Times New Roman"/>
          <w:sz w:val="20"/>
          <w:szCs w:val="20"/>
        </w:rPr>
        <w:t>Unarmoured Cable, Flexible &amp; House Wires</w:t>
      </w:r>
      <w:r w:rsidRPr="00F5346B">
        <w:rPr>
          <w:rFonts w:ascii="Times New Roman" w:hAnsi="Times New Roman" w:cs="Times New Roman"/>
          <w:sz w:val="20"/>
          <w:szCs w:val="20"/>
        </w:rPr>
        <w:t xml:space="preserve">, Submersible Cable, </w:t>
      </w:r>
      <w:proofErr w:type="gramStart"/>
      <w:r w:rsidR="00816085">
        <w:rPr>
          <w:rFonts w:ascii="Times New Roman" w:hAnsi="Times New Roman" w:cs="Times New Roman"/>
          <w:sz w:val="20"/>
          <w:szCs w:val="20"/>
        </w:rPr>
        <w:t>Control</w:t>
      </w:r>
      <w:proofErr w:type="gramEnd"/>
      <w:r w:rsidR="00816085">
        <w:rPr>
          <w:rFonts w:ascii="Times New Roman" w:hAnsi="Times New Roman" w:cs="Times New Roman"/>
          <w:sz w:val="20"/>
          <w:szCs w:val="20"/>
        </w:rPr>
        <w:t xml:space="preserve"> &amp; </w:t>
      </w:r>
      <w:r w:rsidRPr="00F5346B">
        <w:rPr>
          <w:rFonts w:ascii="Times New Roman" w:hAnsi="Times New Roman" w:cs="Times New Roman"/>
          <w:sz w:val="20"/>
          <w:szCs w:val="20"/>
        </w:rPr>
        <w:t>Instrumentation Cable.</w:t>
      </w:r>
      <w:r w:rsidR="00D04F25" w:rsidRPr="00F5346B">
        <w:rPr>
          <w:rFonts w:ascii="Times New Roman" w:hAnsi="Times New Roman" w:cs="Times New Roman"/>
          <w:sz w:val="20"/>
          <w:szCs w:val="20"/>
        </w:rPr>
        <w:t xml:space="preserve"> </w:t>
      </w:r>
      <w:r w:rsidR="00F5346B" w:rsidRPr="00F5346B">
        <w:rPr>
          <w:rFonts w:ascii="Times New Roman" w:hAnsi="Times New Roman" w:cs="Times New Roman"/>
          <w:sz w:val="20"/>
          <w:szCs w:val="20"/>
        </w:rPr>
        <w:t>These are manufactured using quality</w:t>
      </w:r>
      <w:r w:rsidR="00F5346B">
        <w:rPr>
          <w:rFonts w:ascii="Times New Roman" w:hAnsi="Times New Roman" w:cs="Times New Roman"/>
          <w:sz w:val="20"/>
          <w:szCs w:val="20"/>
        </w:rPr>
        <w:t xml:space="preserve"> </w:t>
      </w:r>
      <w:r w:rsidR="00F5346B" w:rsidRPr="00F5346B">
        <w:rPr>
          <w:rFonts w:ascii="Times New Roman" w:hAnsi="Times New Roman" w:cs="Times New Roman"/>
          <w:sz w:val="20"/>
          <w:szCs w:val="20"/>
        </w:rPr>
        <w:t>material which is checked at every stage of production by our highly experienced quality controllers.</w:t>
      </w:r>
    </w:p>
    <w:p w:rsidR="003A093E" w:rsidRPr="000C605E" w:rsidRDefault="00A13C7D" w:rsidP="00CE59A6">
      <w:pPr>
        <w:shd w:val="clear" w:color="auto" w:fill="FABF8F" w:themeFill="accent6" w:themeFillTint="99"/>
        <w:spacing w:before="120" w:after="120"/>
        <w:jc w:val="both"/>
        <w:rPr>
          <w:rFonts w:ascii="Times New Roman" w:hAnsi="Times New Roman" w:cs="Times New Roman"/>
          <w:b/>
          <w:sz w:val="20"/>
          <w:szCs w:val="20"/>
        </w:rPr>
      </w:pPr>
      <w:r>
        <w:rPr>
          <w:rFonts w:ascii="Times New Roman" w:hAnsi="Times New Roman" w:cs="Times New Roman"/>
          <w:b/>
          <w:sz w:val="20"/>
          <w:szCs w:val="20"/>
        </w:rPr>
        <w:t>OUR PRODUCTS</w:t>
      </w:r>
    </w:p>
    <w:p w:rsidR="00A13C7D" w:rsidRDefault="00A13C7D" w:rsidP="00CE59A6">
      <w:pPr>
        <w:pStyle w:val="ListParagraph"/>
        <w:spacing w:before="120" w:after="120"/>
        <w:ind w:left="0"/>
        <w:jc w:val="both"/>
        <w:rPr>
          <w:rFonts w:ascii="Times New Roman" w:hAnsi="Times New Roman" w:cs="Times New Roman"/>
          <w:b/>
          <w:sz w:val="20"/>
          <w:szCs w:val="20"/>
        </w:rPr>
      </w:pPr>
      <w:r>
        <w:rPr>
          <w:rFonts w:ascii="Times New Roman" w:hAnsi="Times New Roman" w:cs="Times New Roman"/>
          <w:b/>
          <w:sz w:val="20"/>
          <w:szCs w:val="20"/>
        </w:rPr>
        <w:t>Armoured Cable</w:t>
      </w:r>
    </w:p>
    <w:p w:rsidR="003A56C8" w:rsidRDefault="000002A9" w:rsidP="00CE59A6">
      <w:pPr>
        <w:jc w:val="both"/>
        <w:rPr>
          <w:rFonts w:ascii="Times New Roman" w:hAnsi="Times New Roman" w:cs="Times New Roman"/>
          <w:sz w:val="20"/>
          <w:szCs w:val="20"/>
        </w:rPr>
      </w:pPr>
      <w:r w:rsidRPr="009A58B3">
        <w:rPr>
          <w:rFonts w:ascii="Times New Roman" w:hAnsi="Times New Roman" w:cs="Times New Roman"/>
          <w:sz w:val="20"/>
          <w:szCs w:val="20"/>
        </w:rPr>
        <w:t xml:space="preserve">Armoured cables are generally used for underground wiring. </w:t>
      </w:r>
      <w:r>
        <w:rPr>
          <w:rFonts w:ascii="Times New Roman" w:hAnsi="Times New Roman" w:cs="Times New Roman"/>
          <w:sz w:val="20"/>
          <w:szCs w:val="20"/>
        </w:rPr>
        <w:t>A</w:t>
      </w:r>
      <w:r w:rsidRPr="009A58B3">
        <w:rPr>
          <w:rFonts w:ascii="Times New Roman" w:hAnsi="Times New Roman" w:cs="Times New Roman"/>
          <w:sz w:val="20"/>
          <w:szCs w:val="20"/>
        </w:rPr>
        <w:t>rmoured cable</w:t>
      </w:r>
      <w:r w:rsidR="000118AF">
        <w:rPr>
          <w:rFonts w:ascii="Times New Roman" w:hAnsi="Times New Roman" w:cs="Times New Roman"/>
          <w:sz w:val="20"/>
          <w:szCs w:val="20"/>
        </w:rPr>
        <w:t>s</w:t>
      </w:r>
      <w:r w:rsidRPr="009A58B3">
        <w:rPr>
          <w:rFonts w:ascii="Times New Roman" w:hAnsi="Times New Roman" w:cs="Times New Roman"/>
          <w:sz w:val="20"/>
          <w:szCs w:val="20"/>
        </w:rPr>
        <w:t xml:space="preserve"> are power cables which comprise of two or more electric conductors which are enveloped in a protective sheath. The cable derives its name from its protective nature and allows better electric transmission with lesser risks involved.</w:t>
      </w:r>
      <w:r w:rsidR="00A00BD0">
        <w:rPr>
          <w:rFonts w:ascii="Times New Roman" w:hAnsi="Times New Roman" w:cs="Times New Roman"/>
          <w:sz w:val="20"/>
          <w:szCs w:val="20"/>
        </w:rPr>
        <w:t xml:space="preserve"> </w:t>
      </w:r>
      <w:r w:rsidRPr="009A58B3">
        <w:rPr>
          <w:rFonts w:ascii="Times New Roman" w:hAnsi="Times New Roman" w:cs="Times New Roman"/>
          <w:sz w:val="20"/>
          <w:szCs w:val="20"/>
        </w:rPr>
        <w:t xml:space="preserve">The significance of </w:t>
      </w:r>
      <w:proofErr w:type="spellStart"/>
      <w:r w:rsidRPr="009A58B3">
        <w:rPr>
          <w:rFonts w:ascii="Times New Roman" w:hAnsi="Times New Roman" w:cs="Times New Roman"/>
          <w:sz w:val="20"/>
          <w:szCs w:val="20"/>
        </w:rPr>
        <w:t>armoured</w:t>
      </w:r>
      <w:proofErr w:type="spellEnd"/>
      <w:r w:rsidRPr="009A58B3">
        <w:rPr>
          <w:rFonts w:ascii="Times New Roman" w:hAnsi="Times New Roman" w:cs="Times New Roman"/>
          <w:sz w:val="20"/>
          <w:szCs w:val="20"/>
        </w:rPr>
        <w:t xml:space="preserve"> cables lies in its construction. Each and every component plays a significant role in energy transmission. The conducting wires which are mostly made of copper offer superior conductivity. The cross-linked polyethylene insulation enveloped in wires allows better energy transmission by preventing external alterations. </w:t>
      </w:r>
    </w:p>
    <w:p w:rsidR="00C25C2F" w:rsidRDefault="00C25C2F" w:rsidP="00CE59A6">
      <w:pPr>
        <w:jc w:val="both"/>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3825"/>
      </w:tblGrid>
      <w:tr w:rsidR="003A56C8" w:rsidTr="00D27FB9">
        <w:tc>
          <w:tcPr>
            <w:tcW w:w="2931" w:type="pct"/>
          </w:tcPr>
          <w:p w:rsidR="003A56C8" w:rsidRPr="000002A9" w:rsidRDefault="003A56C8" w:rsidP="00CE59A6">
            <w:pPr>
              <w:spacing w:line="276" w:lineRule="auto"/>
              <w:jc w:val="both"/>
              <w:rPr>
                <w:rFonts w:ascii="Times New Roman" w:hAnsi="Times New Roman" w:cs="Times New Roman"/>
                <w:sz w:val="20"/>
                <w:szCs w:val="20"/>
              </w:rPr>
            </w:pPr>
            <w:r w:rsidRPr="009A58B3">
              <w:rPr>
                <w:rFonts w:ascii="Times New Roman" w:hAnsi="Times New Roman" w:cs="Times New Roman"/>
                <w:sz w:val="20"/>
                <w:szCs w:val="20"/>
              </w:rPr>
              <w:lastRenderedPageBreak/>
              <w:t>Armoured cables are more flexible than their counter-parts and this makes them the first choice for industrial purposes. The installation bends and twists involved in installation do not hamper its external shape and energy</w:t>
            </w:r>
            <w:r>
              <w:rPr>
                <w:rFonts w:ascii="Times New Roman" w:hAnsi="Times New Roman" w:cs="Times New Roman"/>
                <w:sz w:val="20"/>
                <w:szCs w:val="20"/>
              </w:rPr>
              <w:t xml:space="preserve"> </w:t>
            </w:r>
            <w:r w:rsidRPr="009A58B3">
              <w:rPr>
                <w:rFonts w:ascii="Times New Roman" w:hAnsi="Times New Roman" w:cs="Times New Roman"/>
                <w:sz w:val="20"/>
                <w:szCs w:val="20"/>
              </w:rPr>
              <w:t xml:space="preserve">transmission. The mechanism involved in these cables allows better flexibility thus, making it durable for large electric transmission. The chromium content in the steel </w:t>
            </w:r>
            <w:proofErr w:type="spellStart"/>
            <w:r w:rsidRPr="009A58B3">
              <w:rPr>
                <w:rFonts w:ascii="Times New Roman" w:hAnsi="Times New Roman" w:cs="Times New Roman"/>
                <w:sz w:val="20"/>
                <w:szCs w:val="20"/>
              </w:rPr>
              <w:t>armour</w:t>
            </w:r>
            <w:proofErr w:type="spellEnd"/>
            <w:r w:rsidRPr="009A58B3">
              <w:rPr>
                <w:rFonts w:ascii="Times New Roman" w:hAnsi="Times New Roman" w:cs="Times New Roman"/>
                <w:sz w:val="20"/>
                <w:szCs w:val="20"/>
              </w:rPr>
              <w:t xml:space="preserve"> protects the cable from external harsh environment when exposed to it. The heat-resistant ability of </w:t>
            </w:r>
            <w:proofErr w:type="spellStart"/>
            <w:r w:rsidRPr="009A58B3">
              <w:rPr>
                <w:rFonts w:ascii="Times New Roman" w:hAnsi="Times New Roman" w:cs="Times New Roman"/>
                <w:sz w:val="20"/>
                <w:szCs w:val="20"/>
              </w:rPr>
              <w:t>armoured</w:t>
            </w:r>
            <w:proofErr w:type="spellEnd"/>
            <w:r w:rsidRPr="009A58B3">
              <w:rPr>
                <w:rFonts w:ascii="Times New Roman" w:hAnsi="Times New Roman" w:cs="Times New Roman"/>
                <w:sz w:val="20"/>
                <w:szCs w:val="20"/>
              </w:rPr>
              <w:t xml:space="preserve"> cables should be attributed towards the PVC bedding and the external layer of steel </w:t>
            </w:r>
            <w:proofErr w:type="spellStart"/>
            <w:r w:rsidRPr="009A58B3">
              <w:rPr>
                <w:rFonts w:ascii="Times New Roman" w:hAnsi="Times New Roman" w:cs="Times New Roman"/>
                <w:sz w:val="20"/>
                <w:szCs w:val="20"/>
              </w:rPr>
              <w:t>armour</w:t>
            </w:r>
            <w:proofErr w:type="spellEnd"/>
            <w:r w:rsidRPr="009A58B3">
              <w:rPr>
                <w:rFonts w:ascii="Times New Roman" w:hAnsi="Times New Roman" w:cs="Times New Roman"/>
                <w:sz w:val="20"/>
                <w:szCs w:val="20"/>
              </w:rPr>
              <w:t>. The external protection in conductors allows better transmission of energy under high pressure.</w:t>
            </w:r>
          </w:p>
          <w:p w:rsidR="003A56C8" w:rsidRDefault="003A56C8" w:rsidP="00CE59A6">
            <w:pPr>
              <w:spacing w:line="276" w:lineRule="auto"/>
              <w:jc w:val="both"/>
              <w:rPr>
                <w:rFonts w:ascii="Times New Roman" w:hAnsi="Times New Roman" w:cs="Times New Roman"/>
                <w:sz w:val="20"/>
                <w:szCs w:val="20"/>
              </w:rPr>
            </w:pPr>
          </w:p>
        </w:tc>
        <w:tc>
          <w:tcPr>
            <w:tcW w:w="2069" w:type="pct"/>
          </w:tcPr>
          <w:p w:rsidR="003A56C8" w:rsidRDefault="003A56C8" w:rsidP="00CE59A6">
            <w:pPr>
              <w:spacing w:line="276"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86000" cy="1990725"/>
                  <wp:effectExtent l="19050" t="0" r="0" b="0"/>
                  <wp:docPr id="1" name="Picture 0" descr="-Armoured-Power-Cable-YJV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ured-Power-Cable-YJV32-.jpg"/>
                          <pic:cNvPicPr/>
                        </pic:nvPicPr>
                        <pic:blipFill>
                          <a:blip r:embed="rId8" cstate="print"/>
                          <a:srcRect b="6570"/>
                          <a:stretch>
                            <a:fillRect/>
                          </a:stretch>
                        </pic:blipFill>
                        <pic:spPr>
                          <a:xfrm>
                            <a:off x="0" y="0"/>
                            <a:ext cx="2295868" cy="1999318"/>
                          </a:xfrm>
                          <a:prstGeom prst="rect">
                            <a:avLst/>
                          </a:prstGeom>
                        </pic:spPr>
                      </pic:pic>
                    </a:graphicData>
                  </a:graphic>
                </wp:inline>
              </w:drawing>
            </w:r>
          </w:p>
        </w:tc>
      </w:tr>
    </w:tbl>
    <w:p w:rsidR="00C050C3" w:rsidRDefault="00A13C7D" w:rsidP="00CE59A6">
      <w:pPr>
        <w:pStyle w:val="ListParagraph"/>
        <w:spacing w:before="120" w:after="120"/>
        <w:ind w:left="0"/>
        <w:jc w:val="both"/>
        <w:rPr>
          <w:rFonts w:ascii="Times New Roman" w:hAnsi="Times New Roman" w:cs="Times New Roman"/>
          <w:b/>
          <w:sz w:val="20"/>
          <w:szCs w:val="20"/>
        </w:rPr>
      </w:pPr>
      <w:r>
        <w:rPr>
          <w:rFonts w:ascii="Times New Roman" w:hAnsi="Times New Roman" w:cs="Times New Roman"/>
          <w:b/>
          <w:sz w:val="20"/>
          <w:szCs w:val="20"/>
        </w:rPr>
        <w:t>Unarmoured Cable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9"/>
        <w:gridCol w:w="5444"/>
      </w:tblGrid>
      <w:tr w:rsidR="00C5324F" w:rsidTr="00D27FB9">
        <w:tc>
          <w:tcPr>
            <w:tcW w:w="2055" w:type="pct"/>
          </w:tcPr>
          <w:p w:rsidR="00C5324F" w:rsidRDefault="00C5324F" w:rsidP="00CE59A6">
            <w:pPr>
              <w:pStyle w:val="ListParagraph"/>
              <w:spacing w:before="120" w:after="120" w:line="276" w:lineRule="auto"/>
              <w:ind w:left="0"/>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152650" cy="1352550"/>
                  <wp:effectExtent l="19050" t="0" r="0" b="0"/>
                  <wp:docPr id="2" name="Picture 1" descr="unarm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rmoured.jpg"/>
                          <pic:cNvPicPr/>
                        </pic:nvPicPr>
                        <pic:blipFill>
                          <a:blip r:embed="rId9" cstate="print"/>
                          <a:stretch>
                            <a:fillRect/>
                          </a:stretch>
                        </pic:blipFill>
                        <pic:spPr>
                          <a:xfrm>
                            <a:off x="0" y="0"/>
                            <a:ext cx="2163121" cy="1359129"/>
                          </a:xfrm>
                          <a:prstGeom prst="rect">
                            <a:avLst/>
                          </a:prstGeom>
                        </pic:spPr>
                      </pic:pic>
                    </a:graphicData>
                  </a:graphic>
                </wp:inline>
              </w:drawing>
            </w:r>
          </w:p>
        </w:tc>
        <w:tc>
          <w:tcPr>
            <w:tcW w:w="2945" w:type="pct"/>
          </w:tcPr>
          <w:p w:rsidR="00CF1A22" w:rsidRPr="009A58B3" w:rsidRDefault="00CF1A22" w:rsidP="00CE59A6">
            <w:pPr>
              <w:spacing w:line="276" w:lineRule="auto"/>
              <w:jc w:val="both"/>
              <w:rPr>
                <w:rFonts w:ascii="Times New Roman" w:hAnsi="Times New Roman" w:cs="Times New Roman"/>
                <w:b/>
                <w:sz w:val="20"/>
                <w:szCs w:val="20"/>
              </w:rPr>
            </w:pPr>
            <w:r w:rsidRPr="009A58B3">
              <w:rPr>
                <w:rFonts w:ascii="Times New Roman" w:hAnsi="Times New Roman" w:cs="Times New Roman"/>
                <w:sz w:val="20"/>
                <w:szCs w:val="20"/>
              </w:rPr>
              <w:t>Unarmo</w:t>
            </w:r>
            <w:r>
              <w:rPr>
                <w:rFonts w:ascii="Times New Roman" w:hAnsi="Times New Roman" w:cs="Times New Roman"/>
                <w:sz w:val="20"/>
                <w:szCs w:val="20"/>
              </w:rPr>
              <w:t>u</w:t>
            </w:r>
            <w:r w:rsidRPr="009A58B3">
              <w:rPr>
                <w:rFonts w:ascii="Times New Roman" w:hAnsi="Times New Roman" w:cs="Times New Roman"/>
                <w:sz w:val="20"/>
                <w:szCs w:val="20"/>
              </w:rPr>
              <w:t xml:space="preserve">red electrical cable has no protective flexible steel </w:t>
            </w:r>
            <w:proofErr w:type="gramStart"/>
            <w:r>
              <w:rPr>
                <w:rFonts w:ascii="Times New Roman" w:hAnsi="Times New Roman" w:cs="Times New Roman"/>
                <w:sz w:val="20"/>
                <w:szCs w:val="20"/>
              </w:rPr>
              <w:t>covering,</w:t>
            </w:r>
            <w:proofErr w:type="gramEnd"/>
            <w:r w:rsidRPr="009A58B3">
              <w:rPr>
                <w:rFonts w:ascii="Times New Roman" w:hAnsi="Times New Roman" w:cs="Times New Roman"/>
                <w:sz w:val="20"/>
                <w:szCs w:val="20"/>
              </w:rPr>
              <w:t xml:space="preserve"> its covering is made of plastic. </w:t>
            </w:r>
          </w:p>
          <w:p w:rsidR="00C5324F" w:rsidRDefault="00C5324F" w:rsidP="00CE59A6">
            <w:pPr>
              <w:pStyle w:val="ListParagraph"/>
              <w:spacing w:before="120" w:after="120" w:line="276" w:lineRule="auto"/>
              <w:ind w:left="0"/>
              <w:jc w:val="both"/>
              <w:rPr>
                <w:rFonts w:ascii="Times New Roman" w:hAnsi="Times New Roman" w:cs="Times New Roman"/>
                <w:b/>
                <w:sz w:val="20"/>
                <w:szCs w:val="20"/>
              </w:rPr>
            </w:pPr>
          </w:p>
        </w:tc>
      </w:tr>
    </w:tbl>
    <w:p w:rsidR="00F3352F" w:rsidRPr="00F3352F" w:rsidRDefault="00F3352F" w:rsidP="00CE59A6">
      <w:pPr>
        <w:pStyle w:val="ListParagraph"/>
        <w:spacing w:before="120" w:after="120"/>
        <w:ind w:left="0"/>
        <w:jc w:val="both"/>
        <w:rPr>
          <w:rFonts w:ascii="Times New Roman" w:hAnsi="Times New Roman" w:cs="Times New Roman"/>
          <w:sz w:val="20"/>
          <w:szCs w:val="20"/>
        </w:rPr>
      </w:pPr>
    </w:p>
    <w:p w:rsidR="00A13C7D" w:rsidRDefault="00A13C7D" w:rsidP="00CE59A6">
      <w:pPr>
        <w:pStyle w:val="ListParagraph"/>
        <w:spacing w:before="120" w:after="120"/>
        <w:ind w:left="0"/>
        <w:jc w:val="both"/>
        <w:rPr>
          <w:rFonts w:ascii="Times New Roman" w:hAnsi="Times New Roman" w:cs="Times New Roman"/>
          <w:b/>
          <w:sz w:val="20"/>
          <w:szCs w:val="20"/>
        </w:rPr>
      </w:pPr>
      <w:proofErr w:type="gramStart"/>
      <w:r w:rsidRPr="00E55AA4">
        <w:rPr>
          <w:rFonts w:ascii="Times New Roman" w:hAnsi="Times New Roman" w:cs="Times New Roman"/>
          <w:b/>
          <w:sz w:val="20"/>
          <w:szCs w:val="20"/>
        </w:rPr>
        <w:t xml:space="preserve">Flexible </w:t>
      </w:r>
      <w:r w:rsidR="00D7253E" w:rsidRPr="00E55AA4">
        <w:rPr>
          <w:rFonts w:ascii="Times New Roman" w:hAnsi="Times New Roman" w:cs="Times New Roman"/>
          <w:b/>
          <w:sz w:val="20"/>
          <w:szCs w:val="20"/>
        </w:rPr>
        <w:t xml:space="preserve"> &amp;</w:t>
      </w:r>
      <w:proofErr w:type="gramEnd"/>
      <w:r w:rsidR="00D7253E" w:rsidRPr="00E55AA4">
        <w:rPr>
          <w:rFonts w:ascii="Times New Roman" w:hAnsi="Times New Roman" w:cs="Times New Roman"/>
          <w:b/>
          <w:sz w:val="20"/>
          <w:szCs w:val="20"/>
        </w:rPr>
        <w:t xml:space="preserve"> House Wires</w:t>
      </w:r>
    </w:p>
    <w:p w:rsidR="00D27FB9" w:rsidRDefault="00D27FB9" w:rsidP="00CE59A6">
      <w:pPr>
        <w:pStyle w:val="ListParagraph"/>
        <w:spacing w:before="120" w:after="120"/>
        <w:ind w:left="0"/>
        <w:jc w:val="both"/>
        <w:rPr>
          <w:rFonts w:ascii="Times New Roman" w:hAnsi="Times New Roman" w:cs="Times New Roman"/>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9"/>
        <w:gridCol w:w="3194"/>
      </w:tblGrid>
      <w:tr w:rsidR="00734FA6" w:rsidTr="00D27FB9">
        <w:tc>
          <w:tcPr>
            <w:tcW w:w="3272" w:type="pct"/>
          </w:tcPr>
          <w:p w:rsidR="00734FA6" w:rsidRDefault="00734FA6" w:rsidP="00CE59A6">
            <w:pPr>
              <w:pStyle w:val="ListParagraph"/>
              <w:spacing w:before="120" w:after="120" w:line="276" w:lineRule="auto"/>
              <w:ind w:left="0"/>
              <w:jc w:val="both"/>
              <w:rPr>
                <w:rFonts w:ascii="Times New Roman" w:hAnsi="Times New Roman" w:cs="Times New Roman"/>
                <w:b/>
                <w:sz w:val="20"/>
                <w:szCs w:val="20"/>
              </w:rPr>
            </w:pPr>
            <w:r w:rsidRPr="009A58B3">
              <w:rPr>
                <w:rFonts w:ascii="Times New Roman" w:hAnsi="Times New Roman" w:cs="Times New Roman"/>
                <w:bCs/>
                <w:sz w:val="20"/>
                <w:szCs w:val="20"/>
              </w:rPr>
              <w:t>Flexible cables</w:t>
            </w:r>
            <w:r w:rsidRPr="009A58B3">
              <w:rPr>
                <w:rFonts w:ascii="Times New Roman" w:hAnsi="Times New Roman" w:cs="Times New Roman"/>
                <w:sz w:val="20"/>
                <w:szCs w:val="20"/>
              </w:rPr>
              <w:t>, or 'continuous-flex' cables, are cables specially designed to cope with the tight bending radii and physical stress associated with moving applications, such as inside cable carriers.</w:t>
            </w:r>
            <w:r>
              <w:rPr>
                <w:rFonts w:ascii="Times New Roman" w:hAnsi="Times New Roman" w:cs="Times New Roman"/>
                <w:sz w:val="20"/>
                <w:szCs w:val="20"/>
              </w:rPr>
              <w:t xml:space="preserve"> </w:t>
            </w:r>
            <w:r w:rsidRPr="009A58B3">
              <w:rPr>
                <w:rFonts w:ascii="Times New Roman" w:hAnsi="Times New Roman" w:cs="Times New Roman"/>
                <w:sz w:val="20"/>
                <w:szCs w:val="20"/>
              </w:rPr>
              <w:t xml:space="preserve">Due to increasing demands within the field of automation technology in the 1980s, such as increasing loads, moving cables guided inside cable carriers often failed, although the cable carriers themselves did not. In extreme cases, failures caused by "corkscrews" and core ruptures brought entire production lines to a standstill, at high cost. As a result, specialist, highly flexible cables were developed with unique characteristics to differentiate them from standard designs. </w:t>
            </w:r>
          </w:p>
        </w:tc>
        <w:tc>
          <w:tcPr>
            <w:tcW w:w="1728" w:type="pct"/>
          </w:tcPr>
          <w:p w:rsidR="00734FA6" w:rsidRDefault="00960EA4" w:rsidP="00CE59A6">
            <w:pPr>
              <w:pStyle w:val="ListParagraph"/>
              <w:spacing w:before="120" w:after="120" w:line="276" w:lineRule="auto"/>
              <w:ind w:left="0"/>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847850" cy="1729073"/>
                  <wp:effectExtent l="19050" t="0" r="0" b="0"/>
                  <wp:docPr id="4" name="Picture 3" descr="flexible 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ble wire.jpg"/>
                          <pic:cNvPicPr/>
                        </pic:nvPicPr>
                        <pic:blipFill>
                          <a:blip r:embed="rId10" cstate="print"/>
                          <a:srcRect r="4578"/>
                          <a:stretch>
                            <a:fillRect/>
                          </a:stretch>
                        </pic:blipFill>
                        <pic:spPr>
                          <a:xfrm>
                            <a:off x="0" y="0"/>
                            <a:ext cx="1851877" cy="1732842"/>
                          </a:xfrm>
                          <a:prstGeom prst="rect">
                            <a:avLst/>
                          </a:prstGeom>
                        </pic:spPr>
                      </pic:pic>
                    </a:graphicData>
                  </a:graphic>
                </wp:inline>
              </w:drawing>
            </w:r>
          </w:p>
        </w:tc>
      </w:tr>
    </w:tbl>
    <w:p w:rsidR="00C25C2F" w:rsidRDefault="00734FA6" w:rsidP="00491040">
      <w:pPr>
        <w:spacing w:after="0"/>
        <w:jc w:val="both"/>
        <w:rPr>
          <w:rFonts w:ascii="Times New Roman" w:hAnsi="Times New Roman" w:cs="Times New Roman"/>
          <w:sz w:val="20"/>
          <w:szCs w:val="20"/>
        </w:rPr>
      </w:pPr>
      <w:r w:rsidRPr="009A58B3">
        <w:rPr>
          <w:rFonts w:ascii="Times New Roman" w:hAnsi="Times New Roman" w:cs="Times New Roman"/>
          <w:sz w:val="20"/>
          <w:szCs w:val="20"/>
        </w:rPr>
        <w:t>These are sometimes called “chain-suitable,” “high-flex,” or “continuous flex” cables.</w:t>
      </w:r>
      <w:r>
        <w:rPr>
          <w:rFonts w:ascii="Times New Roman" w:hAnsi="Times New Roman" w:cs="Times New Roman"/>
          <w:sz w:val="20"/>
          <w:szCs w:val="20"/>
        </w:rPr>
        <w:t xml:space="preserve"> </w:t>
      </w:r>
      <w:r w:rsidRPr="009A58B3">
        <w:rPr>
          <w:rFonts w:ascii="Times New Roman" w:hAnsi="Times New Roman" w:cs="Times New Roman"/>
          <w:sz w:val="20"/>
          <w:szCs w:val="20"/>
        </w:rPr>
        <w:t xml:space="preserve">A higher level of flexibility means the service life of a cable inside a cable carrier can be greatly extended </w:t>
      </w:r>
      <w:r>
        <w:rPr>
          <w:rFonts w:ascii="Times New Roman" w:hAnsi="Times New Roman" w:cs="Times New Roman"/>
          <w:sz w:val="20"/>
          <w:szCs w:val="20"/>
        </w:rPr>
        <w:t>.</w:t>
      </w:r>
      <w:r w:rsidRPr="009A58B3">
        <w:rPr>
          <w:rFonts w:ascii="Times New Roman" w:hAnsi="Times New Roman" w:cs="Times New Roman"/>
          <w:sz w:val="20"/>
          <w:szCs w:val="20"/>
        </w:rPr>
        <w:t>A normal cable typically manages 50,000 cycles, but a dynamic cable can complete between one and three million cycles.</w:t>
      </w:r>
      <w:r>
        <w:rPr>
          <w:rFonts w:ascii="Times New Roman" w:hAnsi="Times New Roman" w:cs="Times New Roman"/>
          <w:sz w:val="20"/>
          <w:szCs w:val="20"/>
        </w:rPr>
        <w:t xml:space="preserve"> </w:t>
      </w:r>
      <w:r w:rsidRPr="009A58B3">
        <w:rPr>
          <w:rFonts w:ascii="Times New Roman" w:hAnsi="Times New Roman" w:cs="Times New Roman"/>
          <w:sz w:val="20"/>
          <w:szCs w:val="20"/>
        </w:rPr>
        <w:t>Flexible cables can be divided into two types: those with conductors stranded in layers inside the cable, and those that have bundled or braided conductors.</w:t>
      </w:r>
      <w:r w:rsidR="00F119BF">
        <w:rPr>
          <w:rFonts w:ascii="Times New Roman" w:hAnsi="Times New Roman" w:cs="Times New Roman"/>
          <w:sz w:val="20"/>
          <w:szCs w:val="20"/>
        </w:rPr>
        <w:t xml:space="preserve"> Flexible cables manufactured</w:t>
      </w:r>
      <w:r w:rsidR="00E55AA4">
        <w:rPr>
          <w:rFonts w:ascii="Times New Roman" w:hAnsi="Times New Roman" w:cs="Times New Roman"/>
          <w:sz w:val="20"/>
          <w:szCs w:val="20"/>
        </w:rPr>
        <w:t xml:space="preserve"> by us include: </w:t>
      </w:r>
    </w:p>
    <w:p w:rsidR="00E55AA4" w:rsidRDefault="00E55AA4" w:rsidP="00491040">
      <w:pPr>
        <w:spacing w:after="0"/>
        <w:jc w:val="both"/>
        <w:rPr>
          <w:rFonts w:ascii="Times New Roman" w:hAnsi="Times New Roman" w:cs="Times New Roman"/>
          <w:sz w:val="20"/>
          <w:szCs w:val="20"/>
        </w:rPr>
      </w:pPr>
    </w:p>
    <w:p w:rsidR="00221E6C" w:rsidRDefault="00E55AA4" w:rsidP="00E55AA4">
      <w:pPr>
        <w:pStyle w:val="ListParagraph"/>
        <w:numPr>
          <w:ilvl w:val="0"/>
          <w:numId w:val="7"/>
        </w:numPr>
        <w:spacing w:after="0"/>
        <w:jc w:val="both"/>
        <w:rPr>
          <w:rFonts w:ascii="Times New Roman" w:hAnsi="Times New Roman" w:cs="Times New Roman"/>
          <w:sz w:val="20"/>
          <w:szCs w:val="20"/>
        </w:rPr>
      </w:pPr>
      <w:r w:rsidRPr="00C50067">
        <w:rPr>
          <w:rFonts w:ascii="Times New Roman" w:hAnsi="Times New Roman" w:cs="Times New Roman"/>
          <w:b/>
          <w:sz w:val="20"/>
          <w:szCs w:val="20"/>
        </w:rPr>
        <w:t>Single Core PVC Insulated Copper Conductor (Unsheathed) Flexible Industrial cables, 1100 Voltage Grade</w:t>
      </w:r>
      <w:r w:rsidR="00251D0B">
        <w:rPr>
          <w:rFonts w:ascii="Times New Roman" w:hAnsi="Times New Roman" w:cs="Times New Roman"/>
          <w:sz w:val="20"/>
          <w:szCs w:val="20"/>
        </w:rPr>
        <w:t xml:space="preserve"> (</w:t>
      </w:r>
      <w:proofErr w:type="spellStart"/>
      <w:r w:rsidR="00251D0B">
        <w:rPr>
          <w:rFonts w:ascii="Times New Roman" w:hAnsi="Times New Roman" w:cs="Times New Roman"/>
          <w:sz w:val="20"/>
          <w:szCs w:val="20"/>
        </w:rPr>
        <w:t>Colour</w:t>
      </w:r>
      <w:proofErr w:type="spellEnd"/>
      <w:r w:rsidR="00251D0B">
        <w:rPr>
          <w:rFonts w:ascii="Times New Roman" w:hAnsi="Times New Roman" w:cs="Times New Roman"/>
          <w:sz w:val="20"/>
          <w:szCs w:val="20"/>
        </w:rPr>
        <w:t>: Red/Yellow/Blue/Black/Green)</w:t>
      </w:r>
    </w:p>
    <w:p w:rsidR="00221E6C" w:rsidRDefault="00221E6C">
      <w:pPr>
        <w:rPr>
          <w:rFonts w:ascii="Times New Roman" w:hAnsi="Times New Roman" w:cs="Times New Roman"/>
          <w:sz w:val="20"/>
          <w:szCs w:val="20"/>
        </w:rPr>
      </w:pPr>
      <w:r>
        <w:rPr>
          <w:rFonts w:ascii="Times New Roman" w:hAnsi="Times New Roman" w:cs="Times New Roman"/>
          <w:sz w:val="20"/>
          <w:szCs w:val="20"/>
        </w:rPr>
        <w:br w:type="page"/>
      </w:r>
    </w:p>
    <w:p w:rsidR="00E55AA4" w:rsidRDefault="00E55AA4" w:rsidP="00502939">
      <w:pPr>
        <w:pStyle w:val="ListParagraph"/>
        <w:spacing w:after="0"/>
        <w:jc w:val="both"/>
        <w:rPr>
          <w:rFonts w:ascii="Times New Roman" w:hAnsi="Times New Roman" w:cs="Times New Roman"/>
          <w:sz w:val="20"/>
          <w:szCs w:val="20"/>
        </w:rPr>
      </w:pPr>
    </w:p>
    <w:tbl>
      <w:tblPr>
        <w:tblStyle w:val="TableGrid"/>
        <w:tblW w:w="9648" w:type="dxa"/>
        <w:tblLook w:val="04A0" w:firstRow="1" w:lastRow="0" w:firstColumn="1" w:lastColumn="0" w:noHBand="0" w:noVBand="1"/>
      </w:tblPr>
      <w:tblGrid>
        <w:gridCol w:w="1540"/>
        <w:gridCol w:w="1628"/>
        <w:gridCol w:w="1350"/>
        <w:gridCol w:w="1170"/>
        <w:gridCol w:w="2340"/>
        <w:gridCol w:w="1620"/>
      </w:tblGrid>
      <w:tr w:rsidR="00BB7E04" w:rsidTr="00BB7E04">
        <w:trPr>
          <w:trHeight w:val="690"/>
        </w:trPr>
        <w:tc>
          <w:tcPr>
            <w:tcW w:w="1540" w:type="dxa"/>
            <w:vMerge w:val="restart"/>
          </w:tcPr>
          <w:p w:rsidR="00BB7E04" w:rsidRPr="00152374" w:rsidRDefault="00BB7E04" w:rsidP="00221E6C">
            <w:pPr>
              <w:jc w:val="center"/>
              <w:rPr>
                <w:rFonts w:ascii="Times New Roman" w:hAnsi="Times New Roman" w:cs="Times New Roman"/>
                <w:sz w:val="20"/>
                <w:szCs w:val="20"/>
              </w:rPr>
            </w:pP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Nominal Cross Sectional area of conductor</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sq. mm</w:t>
            </w:r>
          </w:p>
        </w:tc>
        <w:tc>
          <w:tcPr>
            <w:tcW w:w="1628" w:type="dxa"/>
            <w:vMerge w:val="restart"/>
          </w:tcPr>
          <w:p w:rsidR="00BB7E04" w:rsidRPr="00152374" w:rsidRDefault="00BB7E04" w:rsidP="00221E6C">
            <w:pPr>
              <w:jc w:val="center"/>
              <w:rPr>
                <w:rFonts w:ascii="Times New Roman" w:hAnsi="Times New Roman" w:cs="Times New Roman"/>
                <w:sz w:val="20"/>
                <w:szCs w:val="20"/>
              </w:rPr>
            </w:pP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 xml:space="preserve">Number/Nom. </w:t>
            </w:r>
            <w:proofErr w:type="spellStart"/>
            <w:r w:rsidRPr="00152374">
              <w:rPr>
                <w:rFonts w:ascii="Times New Roman" w:hAnsi="Times New Roman" w:cs="Times New Roman"/>
                <w:sz w:val="20"/>
                <w:szCs w:val="20"/>
              </w:rPr>
              <w:t>Dia</w:t>
            </w:r>
            <w:proofErr w:type="spellEnd"/>
            <w:r w:rsidRPr="00152374">
              <w:rPr>
                <w:rFonts w:ascii="Times New Roman" w:hAnsi="Times New Roman" w:cs="Times New Roman"/>
                <w:sz w:val="20"/>
                <w:szCs w:val="20"/>
              </w:rPr>
              <w:t xml:space="preserve"> of cond. Strands*</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mm</w:t>
            </w:r>
          </w:p>
        </w:tc>
        <w:tc>
          <w:tcPr>
            <w:tcW w:w="1350" w:type="dxa"/>
            <w:vMerge w:val="restart"/>
          </w:tcPr>
          <w:p w:rsidR="00BB7E04" w:rsidRPr="00152374" w:rsidRDefault="00BB7E04" w:rsidP="00221E6C">
            <w:pPr>
              <w:jc w:val="center"/>
              <w:rPr>
                <w:rFonts w:ascii="Times New Roman" w:hAnsi="Times New Roman" w:cs="Times New Roman"/>
                <w:sz w:val="20"/>
                <w:szCs w:val="20"/>
              </w:rPr>
            </w:pP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Thickness of Insulation (Nom)</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mm</w:t>
            </w:r>
          </w:p>
        </w:tc>
        <w:tc>
          <w:tcPr>
            <w:tcW w:w="1170" w:type="dxa"/>
            <w:vMerge w:val="restart"/>
          </w:tcPr>
          <w:p w:rsidR="00BB7E04" w:rsidRPr="00152374" w:rsidRDefault="00BB7E04" w:rsidP="00221E6C">
            <w:pPr>
              <w:jc w:val="center"/>
              <w:rPr>
                <w:rFonts w:ascii="Times New Roman" w:hAnsi="Times New Roman" w:cs="Times New Roman"/>
                <w:sz w:val="20"/>
                <w:szCs w:val="20"/>
              </w:rPr>
            </w:pP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Approx. overall</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Diameter</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mm</w:t>
            </w:r>
          </w:p>
        </w:tc>
        <w:tc>
          <w:tcPr>
            <w:tcW w:w="2340" w:type="dxa"/>
          </w:tcPr>
          <w:p w:rsidR="00BB7E04" w:rsidRPr="00152374" w:rsidRDefault="00BB7E04" w:rsidP="00BB7E04">
            <w:pPr>
              <w:jc w:val="center"/>
              <w:rPr>
                <w:rFonts w:ascii="Times New Roman" w:hAnsi="Times New Roman" w:cs="Times New Roman"/>
                <w:sz w:val="20"/>
                <w:szCs w:val="20"/>
              </w:rPr>
            </w:pPr>
          </w:p>
          <w:p w:rsidR="00BB7E04" w:rsidRPr="00152374" w:rsidRDefault="00BB7E04" w:rsidP="00BB7E04">
            <w:pPr>
              <w:jc w:val="center"/>
              <w:rPr>
                <w:rFonts w:ascii="Times New Roman" w:hAnsi="Times New Roman" w:cs="Times New Roman"/>
                <w:sz w:val="20"/>
                <w:szCs w:val="20"/>
              </w:rPr>
            </w:pPr>
            <w:r w:rsidRPr="00152374">
              <w:rPr>
                <w:rFonts w:ascii="Times New Roman" w:hAnsi="Times New Roman" w:cs="Times New Roman"/>
                <w:sz w:val="20"/>
                <w:szCs w:val="20"/>
              </w:rPr>
              <w:t>Current carrying capacity 2 cables single phase</w:t>
            </w:r>
          </w:p>
          <w:p w:rsidR="00BB7E04" w:rsidRPr="00152374" w:rsidRDefault="00BB7E04" w:rsidP="00BB7E04">
            <w:pPr>
              <w:jc w:val="center"/>
              <w:rPr>
                <w:rFonts w:ascii="Times New Roman" w:hAnsi="Times New Roman" w:cs="Times New Roman"/>
                <w:sz w:val="20"/>
                <w:szCs w:val="20"/>
              </w:rPr>
            </w:pPr>
          </w:p>
        </w:tc>
        <w:tc>
          <w:tcPr>
            <w:tcW w:w="1620" w:type="dxa"/>
            <w:vMerge w:val="restart"/>
          </w:tcPr>
          <w:p w:rsidR="00BB7E04" w:rsidRPr="00152374" w:rsidRDefault="00BB7E04" w:rsidP="00221E6C">
            <w:pPr>
              <w:jc w:val="center"/>
              <w:rPr>
                <w:rFonts w:ascii="Times New Roman" w:hAnsi="Times New Roman" w:cs="Times New Roman"/>
                <w:sz w:val="20"/>
                <w:szCs w:val="20"/>
              </w:rPr>
            </w:pP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Max.</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conductor resistance per KM at 20</w:t>
            </w:r>
            <w:r w:rsidRPr="00152374">
              <w:rPr>
                <w:rFonts w:ascii="Times New Roman" w:hAnsi="Times New Roman" w:cs="Times New Roman"/>
                <w:sz w:val="20"/>
                <w:szCs w:val="20"/>
                <w:vertAlign w:val="superscript"/>
              </w:rPr>
              <w:t xml:space="preserve">0 </w:t>
            </w:r>
            <w:r w:rsidRPr="00152374">
              <w:rPr>
                <w:rFonts w:ascii="Times New Roman" w:hAnsi="Times New Roman" w:cs="Times New Roman"/>
                <w:sz w:val="20"/>
                <w:szCs w:val="20"/>
              </w:rPr>
              <w:t>C</w:t>
            </w:r>
          </w:p>
          <w:p w:rsidR="00BB7E04" w:rsidRPr="00152374" w:rsidRDefault="00BB7E04" w:rsidP="00221E6C">
            <w:pPr>
              <w:jc w:val="center"/>
              <w:rPr>
                <w:rFonts w:ascii="Times New Roman" w:hAnsi="Times New Roman" w:cs="Times New Roman"/>
                <w:sz w:val="20"/>
                <w:szCs w:val="20"/>
              </w:rPr>
            </w:pPr>
            <w:r w:rsidRPr="00152374">
              <w:rPr>
                <w:rFonts w:ascii="Times New Roman" w:hAnsi="Times New Roman" w:cs="Times New Roman"/>
                <w:sz w:val="20"/>
                <w:szCs w:val="20"/>
              </w:rPr>
              <w:t>ohms</w:t>
            </w:r>
          </w:p>
        </w:tc>
      </w:tr>
      <w:tr w:rsidR="00BB7E04" w:rsidTr="00BB7E04">
        <w:trPr>
          <w:trHeight w:val="690"/>
        </w:trPr>
        <w:tc>
          <w:tcPr>
            <w:tcW w:w="1540" w:type="dxa"/>
            <w:vMerge/>
          </w:tcPr>
          <w:p w:rsidR="00BB7E04" w:rsidRDefault="00BB7E04" w:rsidP="00221E6C">
            <w:pPr>
              <w:jc w:val="center"/>
              <w:rPr>
                <w:rFonts w:ascii="Times New Roman" w:hAnsi="Times New Roman" w:cs="Times New Roman"/>
                <w:b/>
                <w:sz w:val="20"/>
                <w:szCs w:val="20"/>
              </w:rPr>
            </w:pPr>
          </w:p>
        </w:tc>
        <w:tc>
          <w:tcPr>
            <w:tcW w:w="1628" w:type="dxa"/>
            <w:vMerge/>
          </w:tcPr>
          <w:p w:rsidR="00BB7E04" w:rsidRDefault="00BB7E04" w:rsidP="00221E6C">
            <w:pPr>
              <w:jc w:val="center"/>
              <w:rPr>
                <w:rFonts w:ascii="Times New Roman" w:hAnsi="Times New Roman" w:cs="Times New Roman"/>
                <w:b/>
                <w:sz w:val="20"/>
                <w:szCs w:val="20"/>
              </w:rPr>
            </w:pPr>
          </w:p>
        </w:tc>
        <w:tc>
          <w:tcPr>
            <w:tcW w:w="1350" w:type="dxa"/>
            <w:vMerge/>
          </w:tcPr>
          <w:p w:rsidR="00BB7E04" w:rsidRDefault="00BB7E04" w:rsidP="00221E6C">
            <w:pPr>
              <w:jc w:val="center"/>
              <w:rPr>
                <w:rFonts w:ascii="Times New Roman" w:hAnsi="Times New Roman" w:cs="Times New Roman"/>
                <w:b/>
                <w:sz w:val="20"/>
                <w:szCs w:val="20"/>
              </w:rPr>
            </w:pPr>
          </w:p>
        </w:tc>
        <w:tc>
          <w:tcPr>
            <w:tcW w:w="1170" w:type="dxa"/>
            <w:vMerge/>
          </w:tcPr>
          <w:p w:rsidR="00BB7E04" w:rsidRDefault="00BB7E04" w:rsidP="00221E6C">
            <w:pPr>
              <w:jc w:val="center"/>
              <w:rPr>
                <w:rFonts w:ascii="Times New Roman" w:hAnsi="Times New Roman" w:cs="Times New Roman"/>
                <w:b/>
                <w:sz w:val="20"/>
                <w:szCs w:val="20"/>
              </w:rPr>
            </w:pPr>
          </w:p>
        </w:tc>
        <w:tc>
          <w:tcPr>
            <w:tcW w:w="2340" w:type="dxa"/>
          </w:tcPr>
          <w:p w:rsidR="00BB7E04" w:rsidRPr="00152374" w:rsidRDefault="00BB7E04" w:rsidP="00BB7E04">
            <w:pPr>
              <w:jc w:val="center"/>
              <w:rPr>
                <w:rFonts w:ascii="Times New Roman" w:hAnsi="Times New Roman" w:cs="Times New Roman"/>
                <w:sz w:val="20"/>
                <w:szCs w:val="20"/>
              </w:rPr>
            </w:pPr>
            <w:r w:rsidRPr="00152374">
              <w:rPr>
                <w:rFonts w:ascii="Times New Roman" w:hAnsi="Times New Roman" w:cs="Times New Roman"/>
                <w:sz w:val="20"/>
                <w:szCs w:val="20"/>
              </w:rPr>
              <w:t xml:space="preserve">Unenclosed clipped directly to a surface or on a cable trays </w:t>
            </w:r>
          </w:p>
          <w:p w:rsidR="00BB7E04" w:rsidRDefault="00BB7E04" w:rsidP="00BB7E04">
            <w:pPr>
              <w:jc w:val="center"/>
              <w:rPr>
                <w:rFonts w:ascii="Times New Roman" w:hAnsi="Times New Roman" w:cs="Times New Roman"/>
                <w:b/>
                <w:sz w:val="20"/>
                <w:szCs w:val="20"/>
              </w:rPr>
            </w:pPr>
            <w:r w:rsidRPr="00152374">
              <w:rPr>
                <w:rFonts w:ascii="Times New Roman" w:hAnsi="Times New Roman" w:cs="Times New Roman"/>
                <w:sz w:val="20"/>
                <w:szCs w:val="20"/>
              </w:rPr>
              <w:t>amps</w:t>
            </w:r>
          </w:p>
        </w:tc>
        <w:tc>
          <w:tcPr>
            <w:tcW w:w="1620" w:type="dxa"/>
            <w:vMerge/>
          </w:tcPr>
          <w:p w:rsidR="00BB7E04" w:rsidRDefault="00BB7E04" w:rsidP="00221E6C">
            <w:pPr>
              <w:jc w:val="center"/>
              <w:rPr>
                <w:rFonts w:ascii="Times New Roman" w:hAnsi="Times New Roman" w:cs="Times New Roman"/>
                <w:b/>
                <w:sz w:val="20"/>
                <w:szCs w:val="20"/>
              </w:rPr>
            </w:pPr>
          </w:p>
        </w:tc>
      </w:tr>
      <w:tr w:rsidR="00E55AA4" w:rsidTr="00BB7E04">
        <w:tc>
          <w:tcPr>
            <w:tcW w:w="1540" w:type="dxa"/>
          </w:tcPr>
          <w:p w:rsidR="00502939" w:rsidRDefault="00502939" w:rsidP="002904A1">
            <w:pPr>
              <w:jc w:val="center"/>
              <w:rPr>
                <w:rFonts w:ascii="Times New Roman" w:hAnsi="Times New Roman" w:cs="Times New Roman"/>
                <w:sz w:val="20"/>
                <w:szCs w:val="20"/>
              </w:rPr>
            </w:pPr>
          </w:p>
          <w:p w:rsidR="00E55AA4" w:rsidRDefault="00221E6C" w:rsidP="002904A1">
            <w:pPr>
              <w:jc w:val="center"/>
              <w:rPr>
                <w:rFonts w:ascii="Times New Roman" w:hAnsi="Times New Roman" w:cs="Times New Roman"/>
                <w:sz w:val="20"/>
                <w:szCs w:val="20"/>
              </w:rPr>
            </w:pPr>
            <w:r>
              <w:rPr>
                <w:rFonts w:ascii="Times New Roman" w:hAnsi="Times New Roman" w:cs="Times New Roman"/>
                <w:sz w:val="20"/>
                <w:szCs w:val="20"/>
              </w:rPr>
              <w:t>10</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16</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25</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35</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50</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70</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95</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120</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150</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185</w:t>
            </w:r>
          </w:p>
          <w:p w:rsidR="00221E6C" w:rsidRDefault="00221E6C" w:rsidP="002904A1">
            <w:pPr>
              <w:jc w:val="center"/>
              <w:rPr>
                <w:rFonts w:ascii="Times New Roman" w:hAnsi="Times New Roman" w:cs="Times New Roman"/>
                <w:sz w:val="20"/>
                <w:szCs w:val="20"/>
              </w:rPr>
            </w:pPr>
            <w:r>
              <w:rPr>
                <w:rFonts w:ascii="Times New Roman" w:hAnsi="Times New Roman" w:cs="Times New Roman"/>
                <w:sz w:val="20"/>
                <w:szCs w:val="20"/>
              </w:rPr>
              <w:t>240</w:t>
            </w:r>
          </w:p>
          <w:p w:rsidR="00502939" w:rsidRDefault="00502939" w:rsidP="002904A1">
            <w:pPr>
              <w:jc w:val="center"/>
              <w:rPr>
                <w:rFonts w:ascii="Times New Roman" w:hAnsi="Times New Roman" w:cs="Times New Roman"/>
                <w:sz w:val="20"/>
                <w:szCs w:val="20"/>
              </w:rPr>
            </w:pPr>
          </w:p>
        </w:tc>
        <w:tc>
          <w:tcPr>
            <w:tcW w:w="1628" w:type="dxa"/>
          </w:tcPr>
          <w:p w:rsidR="00E55AA4" w:rsidRDefault="00E55AA4" w:rsidP="002904A1">
            <w:pPr>
              <w:jc w:val="center"/>
              <w:rPr>
                <w:rFonts w:ascii="Times New Roman" w:hAnsi="Times New Roman" w:cs="Times New Roman"/>
                <w:sz w:val="20"/>
                <w:szCs w:val="20"/>
              </w:rPr>
            </w:pP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80/0.4</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126/0.4</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196/0.4</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276/0.4</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396/0.4</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360/0.5</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475/0.5</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608/0.5</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750/0.5</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925/0.5</w:t>
            </w:r>
          </w:p>
          <w:p w:rsidR="00502939" w:rsidRDefault="00502939" w:rsidP="002904A1">
            <w:pPr>
              <w:jc w:val="center"/>
              <w:rPr>
                <w:rFonts w:ascii="Times New Roman" w:hAnsi="Times New Roman" w:cs="Times New Roman"/>
                <w:sz w:val="20"/>
                <w:szCs w:val="20"/>
              </w:rPr>
            </w:pPr>
            <w:r>
              <w:rPr>
                <w:rFonts w:ascii="Times New Roman" w:hAnsi="Times New Roman" w:cs="Times New Roman"/>
                <w:sz w:val="20"/>
                <w:szCs w:val="20"/>
              </w:rPr>
              <w:t>1221/0.5</w:t>
            </w:r>
          </w:p>
        </w:tc>
        <w:tc>
          <w:tcPr>
            <w:tcW w:w="1350" w:type="dxa"/>
          </w:tcPr>
          <w:p w:rsidR="00E55AA4" w:rsidRDefault="00E55AA4" w:rsidP="002904A1">
            <w:pPr>
              <w:jc w:val="center"/>
              <w:rPr>
                <w:rFonts w:ascii="Times New Roman" w:hAnsi="Times New Roman" w:cs="Times New Roman"/>
                <w:sz w:val="20"/>
                <w:szCs w:val="20"/>
              </w:rPr>
            </w:pP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1.2</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1.2</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1.4</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1.4</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1.8</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2.0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2.2</w:t>
            </w:r>
          </w:p>
        </w:tc>
        <w:tc>
          <w:tcPr>
            <w:tcW w:w="1170" w:type="dxa"/>
          </w:tcPr>
          <w:p w:rsidR="00E55AA4" w:rsidRDefault="00E55AA4" w:rsidP="002904A1">
            <w:pPr>
              <w:jc w:val="center"/>
              <w:rPr>
                <w:rFonts w:ascii="Times New Roman" w:hAnsi="Times New Roman" w:cs="Times New Roman"/>
                <w:sz w:val="20"/>
                <w:szCs w:val="20"/>
              </w:rPr>
            </w:pP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6.1</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7.0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8.6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9.7</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11.5</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13.0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14.9</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16.4</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18.3</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20.1</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22.9</w:t>
            </w:r>
          </w:p>
        </w:tc>
        <w:tc>
          <w:tcPr>
            <w:tcW w:w="2340" w:type="dxa"/>
          </w:tcPr>
          <w:p w:rsidR="00E55AA4" w:rsidRDefault="00E55AA4" w:rsidP="002904A1">
            <w:pPr>
              <w:jc w:val="center"/>
              <w:rPr>
                <w:rFonts w:ascii="Times New Roman" w:hAnsi="Times New Roman" w:cs="Times New Roman"/>
                <w:sz w:val="20"/>
                <w:szCs w:val="20"/>
              </w:rPr>
            </w:pP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46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62</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80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102</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138</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214</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260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305</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355</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415</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500</w:t>
            </w:r>
          </w:p>
        </w:tc>
        <w:tc>
          <w:tcPr>
            <w:tcW w:w="1620" w:type="dxa"/>
          </w:tcPr>
          <w:p w:rsidR="00E55AA4" w:rsidRDefault="00E55AA4" w:rsidP="002904A1">
            <w:pPr>
              <w:jc w:val="center"/>
              <w:rPr>
                <w:rFonts w:ascii="Times New Roman" w:hAnsi="Times New Roman" w:cs="Times New Roman"/>
                <w:sz w:val="20"/>
                <w:szCs w:val="20"/>
              </w:rPr>
            </w:pP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1.91</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1.21</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0.780</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0.554</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0.386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0.272</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0.206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0.161</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0.129</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0.106</w:t>
            </w:r>
          </w:p>
          <w:p w:rsidR="0019500B" w:rsidRDefault="0019500B" w:rsidP="002904A1">
            <w:pPr>
              <w:jc w:val="center"/>
              <w:rPr>
                <w:rFonts w:ascii="Times New Roman" w:hAnsi="Times New Roman" w:cs="Times New Roman"/>
                <w:sz w:val="20"/>
                <w:szCs w:val="20"/>
              </w:rPr>
            </w:pPr>
            <w:r>
              <w:rPr>
                <w:rFonts w:ascii="Times New Roman" w:hAnsi="Times New Roman" w:cs="Times New Roman"/>
                <w:sz w:val="20"/>
                <w:szCs w:val="20"/>
              </w:rPr>
              <w:t>0.0801</w:t>
            </w:r>
          </w:p>
        </w:tc>
      </w:tr>
    </w:tbl>
    <w:p w:rsidR="00491040" w:rsidRPr="00846377" w:rsidRDefault="00846377" w:rsidP="00846377">
      <w:pPr>
        <w:shd w:val="clear" w:color="auto" w:fill="F9F9F9"/>
        <w:spacing w:after="0"/>
        <w:jc w:val="both"/>
        <w:rPr>
          <w:rFonts w:ascii="Times New Roman" w:hAnsi="Times New Roman" w:cs="Times New Roman"/>
          <w:sz w:val="20"/>
          <w:szCs w:val="20"/>
        </w:rPr>
      </w:pPr>
      <w:r>
        <w:rPr>
          <w:rFonts w:ascii="Times New Roman" w:hAnsi="Times New Roman" w:cs="Times New Roman"/>
          <w:sz w:val="20"/>
          <w:szCs w:val="20"/>
        </w:rPr>
        <w:t>*</w:t>
      </w:r>
      <w:r w:rsidR="006A41D4">
        <w:rPr>
          <w:rFonts w:ascii="Times New Roman" w:hAnsi="Times New Roman" w:cs="Times New Roman"/>
          <w:sz w:val="20"/>
          <w:szCs w:val="20"/>
        </w:rPr>
        <w:t>The number and</w:t>
      </w:r>
      <w:r>
        <w:rPr>
          <w:rFonts w:ascii="Times New Roman" w:hAnsi="Times New Roman" w:cs="Times New Roman"/>
          <w:sz w:val="20"/>
          <w:szCs w:val="20"/>
        </w:rPr>
        <w:t xml:space="preserve"> diameter of conductor </w:t>
      </w:r>
      <w:r w:rsidR="006A41D4">
        <w:rPr>
          <w:rFonts w:ascii="Times New Roman" w:hAnsi="Times New Roman" w:cs="Times New Roman"/>
          <w:sz w:val="20"/>
          <w:szCs w:val="20"/>
        </w:rPr>
        <w:t>strands are</w:t>
      </w:r>
      <w:r>
        <w:rPr>
          <w:rFonts w:ascii="Times New Roman" w:hAnsi="Times New Roman" w:cs="Times New Roman"/>
          <w:sz w:val="20"/>
          <w:szCs w:val="20"/>
        </w:rPr>
        <w:t xml:space="preserve"> for reference only. </w:t>
      </w:r>
      <w:r w:rsidR="006A41D4">
        <w:rPr>
          <w:rFonts w:ascii="Times New Roman" w:hAnsi="Times New Roman" w:cs="Times New Roman"/>
          <w:sz w:val="20"/>
          <w:szCs w:val="20"/>
        </w:rPr>
        <w:t>Conductor resistance</w:t>
      </w:r>
      <w:r>
        <w:rPr>
          <w:rFonts w:ascii="Times New Roman" w:hAnsi="Times New Roman" w:cs="Times New Roman"/>
          <w:sz w:val="20"/>
          <w:szCs w:val="20"/>
        </w:rPr>
        <w:t xml:space="preserve"> as per IS</w:t>
      </w:r>
      <w:r w:rsidR="006A41D4">
        <w:rPr>
          <w:rFonts w:ascii="Times New Roman" w:hAnsi="Times New Roman" w:cs="Times New Roman"/>
          <w:sz w:val="20"/>
          <w:szCs w:val="20"/>
        </w:rPr>
        <w:t>: 8130</w:t>
      </w:r>
      <w:r>
        <w:rPr>
          <w:rFonts w:ascii="Times New Roman" w:hAnsi="Times New Roman" w:cs="Times New Roman"/>
          <w:sz w:val="20"/>
          <w:szCs w:val="20"/>
        </w:rPr>
        <w:t xml:space="preserve"> is the governing criteria.</w:t>
      </w:r>
    </w:p>
    <w:p w:rsidR="00B852FE" w:rsidRDefault="00B852FE" w:rsidP="00C50067">
      <w:pPr>
        <w:rPr>
          <w:rFonts w:ascii="Times New Roman" w:hAnsi="Times New Roman" w:cs="Times New Roman"/>
          <w:sz w:val="20"/>
          <w:szCs w:val="20"/>
        </w:rPr>
      </w:pPr>
    </w:p>
    <w:p w:rsidR="00A456FC" w:rsidRDefault="00B852FE" w:rsidP="00B852FE">
      <w:pPr>
        <w:pStyle w:val="ListParagraph"/>
        <w:numPr>
          <w:ilvl w:val="0"/>
          <w:numId w:val="7"/>
        </w:numPr>
        <w:rPr>
          <w:rFonts w:ascii="Times New Roman" w:hAnsi="Times New Roman" w:cs="Times New Roman"/>
          <w:sz w:val="20"/>
          <w:szCs w:val="20"/>
        </w:rPr>
      </w:pPr>
      <w:r>
        <w:rPr>
          <w:rFonts w:ascii="Times New Roman" w:hAnsi="Times New Roman" w:cs="Times New Roman"/>
          <w:b/>
          <w:sz w:val="20"/>
          <w:szCs w:val="20"/>
        </w:rPr>
        <w:t>Multicore Round</w:t>
      </w:r>
      <w:r w:rsidRPr="00B852FE">
        <w:rPr>
          <w:rFonts w:ascii="Times New Roman" w:hAnsi="Times New Roman" w:cs="Times New Roman"/>
          <w:b/>
          <w:sz w:val="20"/>
          <w:szCs w:val="20"/>
        </w:rPr>
        <w:t xml:space="preserve"> PVC Insulat</w:t>
      </w:r>
      <w:r>
        <w:rPr>
          <w:rFonts w:ascii="Times New Roman" w:hAnsi="Times New Roman" w:cs="Times New Roman"/>
          <w:b/>
          <w:sz w:val="20"/>
          <w:szCs w:val="20"/>
        </w:rPr>
        <w:t xml:space="preserve">ed Copper Conductor and PVC Sheathed </w:t>
      </w:r>
      <w:r w:rsidRPr="00B852FE">
        <w:rPr>
          <w:rFonts w:ascii="Times New Roman" w:hAnsi="Times New Roman" w:cs="Times New Roman"/>
          <w:b/>
          <w:sz w:val="20"/>
          <w:szCs w:val="20"/>
        </w:rPr>
        <w:t xml:space="preserve"> Flexible Industrial cables, 1100 Voltage Grade</w:t>
      </w:r>
      <w:r w:rsidR="0041668B">
        <w:rPr>
          <w:rFonts w:ascii="Times New Roman" w:hAnsi="Times New Roman" w:cs="Times New Roman"/>
          <w:sz w:val="20"/>
          <w:szCs w:val="20"/>
        </w:rPr>
        <w:t xml:space="preserve"> </w:t>
      </w:r>
      <w:r w:rsidRPr="00B852FE">
        <w:rPr>
          <w:rFonts w:ascii="Times New Roman" w:hAnsi="Times New Roman" w:cs="Times New Roman"/>
          <w:sz w:val="20"/>
          <w:szCs w:val="20"/>
        </w:rPr>
        <w:t xml:space="preserve"> </w:t>
      </w:r>
    </w:p>
    <w:tbl>
      <w:tblPr>
        <w:tblStyle w:val="TableGrid"/>
        <w:tblW w:w="6134" w:type="pct"/>
        <w:tblInd w:w="-972" w:type="dxa"/>
        <w:tblLayout w:type="fixed"/>
        <w:tblLook w:val="04A0" w:firstRow="1" w:lastRow="0" w:firstColumn="1" w:lastColumn="0" w:noHBand="0" w:noVBand="1"/>
      </w:tblPr>
      <w:tblGrid>
        <w:gridCol w:w="1262"/>
        <w:gridCol w:w="1348"/>
        <w:gridCol w:w="1085"/>
        <w:gridCol w:w="631"/>
        <w:gridCol w:w="719"/>
        <w:gridCol w:w="630"/>
        <w:gridCol w:w="630"/>
        <w:gridCol w:w="719"/>
        <w:gridCol w:w="630"/>
        <w:gridCol w:w="900"/>
        <w:gridCol w:w="807"/>
        <w:gridCol w:w="810"/>
        <w:gridCol w:w="1168"/>
      </w:tblGrid>
      <w:tr w:rsidR="00B96E31" w:rsidTr="00152374">
        <w:trPr>
          <w:trHeight w:val="690"/>
        </w:trPr>
        <w:tc>
          <w:tcPr>
            <w:tcW w:w="556" w:type="pct"/>
            <w:vMerge w:val="restar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Nominal Cross Sectional area of conductor</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Sq. mm</w:t>
            </w:r>
          </w:p>
        </w:tc>
        <w:tc>
          <w:tcPr>
            <w:tcW w:w="594" w:type="pct"/>
            <w:vMerge w:val="restar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 xml:space="preserve">Number/Nom. </w:t>
            </w:r>
            <w:proofErr w:type="spellStart"/>
            <w:r>
              <w:rPr>
                <w:rFonts w:ascii="Times New Roman" w:hAnsi="Times New Roman" w:cs="Times New Roman"/>
                <w:sz w:val="20"/>
                <w:szCs w:val="20"/>
              </w:rPr>
              <w:t>Dia</w:t>
            </w:r>
            <w:proofErr w:type="spellEnd"/>
            <w:r>
              <w:rPr>
                <w:rFonts w:ascii="Times New Roman" w:hAnsi="Times New Roman" w:cs="Times New Roman"/>
                <w:sz w:val="20"/>
                <w:szCs w:val="20"/>
              </w:rPr>
              <w:t xml:space="preserve"> of cond. Strands*</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478" w:type="pct"/>
            <w:vMerge w:val="restar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Thickness of insulation</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873" w:type="pct"/>
            <w:gridSpan w:val="3"/>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Nominal Thickness of  Sheath</w:t>
            </w:r>
          </w:p>
        </w:tc>
        <w:tc>
          <w:tcPr>
            <w:tcW w:w="873" w:type="pct"/>
            <w:gridSpan w:val="3"/>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Approx. Overall Diameter</w:t>
            </w:r>
          </w:p>
        </w:tc>
        <w:tc>
          <w:tcPr>
            <w:tcW w:w="397" w:type="pct"/>
            <w:vMerge w:val="restar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Current Rating AC</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Amps</w:t>
            </w:r>
          </w:p>
        </w:tc>
        <w:tc>
          <w:tcPr>
            <w:tcW w:w="713" w:type="pct"/>
            <w:gridSpan w:val="2"/>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Voltage Drop/Amp/Meter</w:t>
            </w:r>
          </w:p>
        </w:tc>
        <w:tc>
          <w:tcPr>
            <w:tcW w:w="515" w:type="pct"/>
            <w:vMerge w:val="restar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Max. Conductor Resistance per KM at 20</w:t>
            </w:r>
            <w:r w:rsidRPr="00B96E31">
              <w:rPr>
                <w:rFonts w:ascii="Times New Roman" w:hAnsi="Times New Roman" w:cs="Times New Roman"/>
                <w:sz w:val="20"/>
                <w:szCs w:val="20"/>
                <w:vertAlign w:val="superscript"/>
              </w:rPr>
              <w:t>0</w:t>
            </w:r>
            <w:r>
              <w:rPr>
                <w:rFonts w:ascii="Times New Roman" w:hAnsi="Times New Roman" w:cs="Times New Roman"/>
                <w:sz w:val="20"/>
                <w:szCs w:val="20"/>
                <w:vertAlign w:val="superscript"/>
              </w:rPr>
              <w:t xml:space="preserve"> </w:t>
            </w:r>
            <w:r>
              <w:rPr>
                <w:rFonts w:ascii="Times New Roman" w:hAnsi="Times New Roman" w:cs="Times New Roman"/>
                <w:sz w:val="20"/>
                <w:szCs w:val="20"/>
              </w:rPr>
              <w:t>C</w:t>
            </w:r>
          </w:p>
          <w:p w:rsidR="00B96E31" w:rsidRP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ohms</w:t>
            </w:r>
          </w:p>
        </w:tc>
      </w:tr>
      <w:tr w:rsidR="00B96E31" w:rsidTr="00152374">
        <w:trPr>
          <w:trHeight w:val="690"/>
        </w:trPr>
        <w:tc>
          <w:tcPr>
            <w:tcW w:w="556" w:type="pct"/>
            <w:vMerge/>
          </w:tcPr>
          <w:p w:rsidR="00B96E31" w:rsidRDefault="00B96E31" w:rsidP="00A456FC">
            <w:pPr>
              <w:rPr>
                <w:rFonts w:ascii="Times New Roman" w:hAnsi="Times New Roman" w:cs="Times New Roman"/>
                <w:sz w:val="20"/>
                <w:szCs w:val="20"/>
              </w:rPr>
            </w:pPr>
          </w:p>
        </w:tc>
        <w:tc>
          <w:tcPr>
            <w:tcW w:w="594" w:type="pct"/>
            <w:vMerge/>
          </w:tcPr>
          <w:p w:rsidR="00B96E31" w:rsidRDefault="00B96E31" w:rsidP="00A456FC">
            <w:pPr>
              <w:rPr>
                <w:rFonts w:ascii="Times New Roman" w:hAnsi="Times New Roman" w:cs="Times New Roman"/>
                <w:sz w:val="20"/>
                <w:szCs w:val="20"/>
              </w:rPr>
            </w:pPr>
          </w:p>
        </w:tc>
        <w:tc>
          <w:tcPr>
            <w:tcW w:w="478" w:type="pct"/>
            <w:vMerge/>
          </w:tcPr>
          <w:p w:rsidR="00B96E31" w:rsidRDefault="00B96E31" w:rsidP="00A456FC">
            <w:pPr>
              <w:rPr>
                <w:rFonts w:ascii="Times New Roman" w:hAnsi="Times New Roman" w:cs="Times New Roman"/>
                <w:sz w:val="20"/>
                <w:szCs w:val="20"/>
              </w:rPr>
            </w:pPr>
          </w:p>
        </w:tc>
        <w:tc>
          <w:tcPr>
            <w:tcW w:w="278"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Two Core</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317"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Three Core</w:t>
            </w:r>
          </w:p>
          <w:p w:rsidR="00B96E31" w:rsidRDefault="00203EBD" w:rsidP="00561E96">
            <w:pPr>
              <w:jc w:val="center"/>
              <w:rPr>
                <w:rFonts w:ascii="Times New Roman" w:hAnsi="Times New Roman" w:cs="Times New Roman"/>
                <w:sz w:val="20"/>
                <w:szCs w:val="20"/>
              </w:rPr>
            </w:pPr>
            <w:r>
              <w:rPr>
                <w:rFonts w:ascii="Times New Roman" w:hAnsi="Times New Roman" w:cs="Times New Roman"/>
                <w:sz w:val="20"/>
                <w:szCs w:val="20"/>
              </w:rPr>
              <w:t>M</w:t>
            </w:r>
            <w:r w:rsidR="00B96E31">
              <w:rPr>
                <w:rFonts w:ascii="Times New Roman" w:hAnsi="Times New Roman" w:cs="Times New Roman"/>
                <w:sz w:val="20"/>
                <w:szCs w:val="20"/>
              </w:rPr>
              <w:t>m</w:t>
            </w:r>
          </w:p>
        </w:tc>
        <w:tc>
          <w:tcPr>
            <w:tcW w:w="278"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Four Core</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278"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Two Core</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317"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Three Core</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278"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Four Core</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mm</w:t>
            </w:r>
          </w:p>
        </w:tc>
        <w:tc>
          <w:tcPr>
            <w:tcW w:w="397" w:type="pct"/>
            <w:vMerge/>
          </w:tcPr>
          <w:p w:rsidR="00B96E31" w:rsidRDefault="00B96E31" w:rsidP="00A456FC">
            <w:pPr>
              <w:rPr>
                <w:rFonts w:ascii="Times New Roman" w:hAnsi="Times New Roman" w:cs="Times New Roman"/>
                <w:sz w:val="20"/>
                <w:szCs w:val="20"/>
              </w:rPr>
            </w:pPr>
          </w:p>
        </w:tc>
        <w:tc>
          <w:tcPr>
            <w:tcW w:w="356"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DC or Single phase AC</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mV</w:t>
            </w:r>
          </w:p>
        </w:tc>
        <w:tc>
          <w:tcPr>
            <w:tcW w:w="357" w:type="pct"/>
            <w:vAlign w:val="center"/>
          </w:tcPr>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3 Phase AC</w:t>
            </w:r>
          </w:p>
          <w:p w:rsidR="00B96E31" w:rsidRDefault="00B96E31" w:rsidP="00561E96">
            <w:pPr>
              <w:jc w:val="center"/>
              <w:rPr>
                <w:rFonts w:ascii="Times New Roman" w:hAnsi="Times New Roman" w:cs="Times New Roman"/>
                <w:sz w:val="20"/>
                <w:szCs w:val="20"/>
              </w:rPr>
            </w:pPr>
            <w:r>
              <w:rPr>
                <w:rFonts w:ascii="Times New Roman" w:hAnsi="Times New Roman" w:cs="Times New Roman"/>
                <w:sz w:val="20"/>
                <w:szCs w:val="20"/>
              </w:rPr>
              <w:t>mV</w:t>
            </w:r>
          </w:p>
        </w:tc>
        <w:tc>
          <w:tcPr>
            <w:tcW w:w="515" w:type="pct"/>
            <w:vMerge/>
          </w:tcPr>
          <w:p w:rsidR="00B96E31" w:rsidRDefault="00B96E31" w:rsidP="00A456FC">
            <w:pPr>
              <w:rPr>
                <w:rFonts w:ascii="Times New Roman" w:hAnsi="Times New Roman" w:cs="Times New Roman"/>
                <w:sz w:val="20"/>
                <w:szCs w:val="20"/>
              </w:rPr>
            </w:pPr>
          </w:p>
        </w:tc>
      </w:tr>
      <w:tr w:rsidR="00B96E31" w:rsidTr="00152374">
        <w:trPr>
          <w:trHeight w:val="690"/>
        </w:trPr>
        <w:tc>
          <w:tcPr>
            <w:tcW w:w="556" w:type="pct"/>
          </w:tcPr>
          <w:p w:rsidR="00B96E31" w:rsidRDefault="00B96E31" w:rsidP="00D550A9">
            <w:pPr>
              <w:jc w:val="center"/>
              <w:rPr>
                <w:rFonts w:ascii="Times New Roman" w:hAnsi="Times New Roman" w:cs="Times New Roman"/>
                <w:sz w:val="20"/>
                <w:szCs w:val="20"/>
              </w:rPr>
            </w:pP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0.5</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0.75</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1.0</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1.5</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2.5</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4.0</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6.0</w:t>
            </w:r>
          </w:p>
          <w:p w:rsidR="0045196F" w:rsidRDefault="0045196F" w:rsidP="00D550A9">
            <w:pPr>
              <w:jc w:val="center"/>
              <w:rPr>
                <w:rFonts w:ascii="Times New Roman" w:hAnsi="Times New Roman" w:cs="Times New Roman"/>
                <w:sz w:val="20"/>
                <w:szCs w:val="20"/>
              </w:rPr>
            </w:pPr>
          </w:p>
        </w:tc>
        <w:tc>
          <w:tcPr>
            <w:tcW w:w="594" w:type="pct"/>
          </w:tcPr>
          <w:p w:rsidR="00B96E31" w:rsidRDefault="00B96E31" w:rsidP="00D550A9">
            <w:pPr>
              <w:jc w:val="center"/>
              <w:rPr>
                <w:rFonts w:ascii="Times New Roman" w:hAnsi="Times New Roman" w:cs="Times New Roman"/>
                <w:sz w:val="20"/>
                <w:szCs w:val="20"/>
              </w:rPr>
            </w:pP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16/0.20</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24/0.20</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32/0.20</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30/0.25</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50/0.25</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56/0.30</w:t>
            </w:r>
          </w:p>
          <w:p w:rsidR="0045196F" w:rsidRDefault="0045196F" w:rsidP="00D550A9">
            <w:pPr>
              <w:jc w:val="center"/>
              <w:rPr>
                <w:rFonts w:ascii="Times New Roman" w:hAnsi="Times New Roman" w:cs="Times New Roman"/>
                <w:sz w:val="20"/>
                <w:szCs w:val="20"/>
              </w:rPr>
            </w:pPr>
            <w:r>
              <w:rPr>
                <w:rFonts w:ascii="Times New Roman" w:hAnsi="Times New Roman" w:cs="Times New Roman"/>
                <w:sz w:val="20"/>
                <w:szCs w:val="20"/>
              </w:rPr>
              <w:t>84/0.30</w:t>
            </w:r>
          </w:p>
        </w:tc>
        <w:tc>
          <w:tcPr>
            <w:tcW w:w="478" w:type="pct"/>
          </w:tcPr>
          <w:p w:rsidR="00B96E31" w:rsidRDefault="00B96E31" w:rsidP="00D550A9">
            <w:pPr>
              <w:jc w:val="center"/>
              <w:rPr>
                <w:rFonts w:ascii="Times New Roman" w:hAnsi="Times New Roman" w:cs="Times New Roman"/>
                <w:sz w:val="20"/>
                <w:szCs w:val="20"/>
              </w:rPr>
            </w:pP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0.6</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0.6</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0.6</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0.6</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0.7</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0.8</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0.80</w:t>
            </w:r>
          </w:p>
        </w:tc>
        <w:tc>
          <w:tcPr>
            <w:tcW w:w="278" w:type="pct"/>
          </w:tcPr>
          <w:p w:rsidR="00B96E31" w:rsidRDefault="00B96E31" w:rsidP="00D550A9">
            <w:pPr>
              <w:jc w:val="center"/>
              <w:rPr>
                <w:rFonts w:ascii="Times New Roman" w:hAnsi="Times New Roman" w:cs="Times New Roman"/>
                <w:sz w:val="20"/>
                <w:szCs w:val="20"/>
              </w:rPr>
            </w:pP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1.0</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1.0</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1.1</w:t>
            </w:r>
          </w:p>
        </w:tc>
        <w:tc>
          <w:tcPr>
            <w:tcW w:w="317" w:type="pct"/>
          </w:tcPr>
          <w:p w:rsidR="00B96E31" w:rsidRDefault="00B96E31" w:rsidP="00D550A9">
            <w:pPr>
              <w:jc w:val="center"/>
              <w:rPr>
                <w:rFonts w:ascii="Times New Roman" w:hAnsi="Times New Roman" w:cs="Times New Roman"/>
                <w:sz w:val="20"/>
                <w:szCs w:val="20"/>
              </w:rPr>
            </w:pP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1.0</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1.0</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1.1</w:t>
            </w:r>
          </w:p>
        </w:tc>
        <w:tc>
          <w:tcPr>
            <w:tcW w:w="278" w:type="pct"/>
          </w:tcPr>
          <w:p w:rsidR="00B96E31" w:rsidRDefault="00B96E31" w:rsidP="00D550A9">
            <w:pPr>
              <w:jc w:val="center"/>
              <w:rPr>
                <w:rFonts w:ascii="Times New Roman" w:hAnsi="Times New Roman" w:cs="Times New Roman"/>
                <w:sz w:val="20"/>
                <w:szCs w:val="20"/>
              </w:rPr>
            </w:pP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0.9</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1.0</w:t>
            </w:r>
          </w:p>
          <w:p w:rsidR="00D03EB4" w:rsidRDefault="00D03EB4" w:rsidP="00D550A9">
            <w:pPr>
              <w:jc w:val="center"/>
              <w:rPr>
                <w:rFonts w:ascii="Times New Roman" w:hAnsi="Times New Roman" w:cs="Times New Roman"/>
                <w:sz w:val="20"/>
                <w:szCs w:val="20"/>
              </w:rPr>
            </w:pPr>
            <w:r>
              <w:rPr>
                <w:rFonts w:ascii="Times New Roman" w:hAnsi="Times New Roman" w:cs="Times New Roman"/>
                <w:sz w:val="20"/>
                <w:szCs w:val="20"/>
              </w:rPr>
              <w:t>1.0</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1.0</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1.2</w:t>
            </w:r>
          </w:p>
        </w:tc>
        <w:tc>
          <w:tcPr>
            <w:tcW w:w="278" w:type="pct"/>
          </w:tcPr>
          <w:p w:rsidR="00B96E31" w:rsidRDefault="00B96E31" w:rsidP="00D550A9">
            <w:pPr>
              <w:jc w:val="center"/>
              <w:rPr>
                <w:rFonts w:ascii="Times New Roman" w:hAnsi="Times New Roman" w:cs="Times New Roman"/>
                <w:sz w:val="20"/>
                <w:szCs w:val="20"/>
              </w:rPr>
            </w:pP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6.2</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6.6</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6.9</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7.4</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8.8110.2</w:t>
            </w:r>
          </w:p>
          <w:p w:rsidR="00AC2D2E" w:rsidRDefault="00AC2D2E" w:rsidP="00D550A9">
            <w:pPr>
              <w:jc w:val="center"/>
              <w:rPr>
                <w:rFonts w:ascii="Times New Roman" w:hAnsi="Times New Roman" w:cs="Times New Roman"/>
                <w:sz w:val="20"/>
                <w:szCs w:val="20"/>
              </w:rPr>
            </w:pPr>
            <w:r>
              <w:rPr>
                <w:rFonts w:ascii="Times New Roman" w:hAnsi="Times New Roman" w:cs="Times New Roman"/>
                <w:sz w:val="20"/>
                <w:szCs w:val="20"/>
              </w:rPr>
              <w:t>11.5</w:t>
            </w:r>
          </w:p>
        </w:tc>
        <w:tc>
          <w:tcPr>
            <w:tcW w:w="317" w:type="pct"/>
          </w:tcPr>
          <w:p w:rsidR="00B96E31" w:rsidRDefault="00B96E31" w:rsidP="00D550A9">
            <w:pPr>
              <w:jc w:val="center"/>
              <w:rPr>
                <w:rFonts w:ascii="Times New Roman" w:hAnsi="Times New Roman" w:cs="Times New Roman"/>
                <w:sz w:val="20"/>
                <w:szCs w:val="20"/>
              </w:rPr>
            </w:pP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6.5</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6.9</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7.3</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7.8</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9.4</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10.9</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12.2</w:t>
            </w:r>
          </w:p>
        </w:tc>
        <w:tc>
          <w:tcPr>
            <w:tcW w:w="278" w:type="pct"/>
          </w:tcPr>
          <w:p w:rsidR="00B96E31" w:rsidRDefault="00B96E31" w:rsidP="00D550A9">
            <w:pPr>
              <w:jc w:val="center"/>
              <w:rPr>
                <w:rFonts w:ascii="Times New Roman" w:hAnsi="Times New Roman" w:cs="Times New Roman"/>
                <w:sz w:val="20"/>
                <w:szCs w:val="20"/>
              </w:rPr>
            </w:pP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7.0</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7.5</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7.9</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8.7</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10.2</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11.9</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13.6</w:t>
            </w:r>
          </w:p>
        </w:tc>
        <w:tc>
          <w:tcPr>
            <w:tcW w:w="397" w:type="pct"/>
          </w:tcPr>
          <w:p w:rsidR="00B96E31" w:rsidRDefault="00B96E31" w:rsidP="00D550A9">
            <w:pPr>
              <w:jc w:val="center"/>
              <w:rPr>
                <w:rFonts w:ascii="Times New Roman" w:hAnsi="Times New Roman" w:cs="Times New Roman"/>
                <w:sz w:val="20"/>
                <w:szCs w:val="20"/>
              </w:rPr>
            </w:pP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4</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11</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13</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18</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24</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31</w:t>
            </w:r>
          </w:p>
        </w:tc>
        <w:tc>
          <w:tcPr>
            <w:tcW w:w="356" w:type="pct"/>
          </w:tcPr>
          <w:p w:rsidR="00B96E31" w:rsidRDefault="00B96E31" w:rsidP="00D550A9">
            <w:pPr>
              <w:jc w:val="center"/>
              <w:rPr>
                <w:rFonts w:ascii="Times New Roman" w:hAnsi="Times New Roman" w:cs="Times New Roman"/>
                <w:sz w:val="20"/>
                <w:szCs w:val="20"/>
              </w:rPr>
            </w:pP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83</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56</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43</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31</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18</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11</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pct"/>
          </w:tcPr>
          <w:p w:rsidR="00B96E31" w:rsidRDefault="00B96E31" w:rsidP="00D550A9">
            <w:pPr>
              <w:jc w:val="center"/>
              <w:rPr>
                <w:rFonts w:ascii="Times New Roman" w:hAnsi="Times New Roman" w:cs="Times New Roman"/>
                <w:sz w:val="20"/>
                <w:szCs w:val="20"/>
              </w:rPr>
            </w:pP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72</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48</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37</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26</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16</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9.6</w:t>
            </w:r>
          </w:p>
          <w:p w:rsidR="007F0BCA" w:rsidRDefault="007F0BCA" w:rsidP="00D550A9">
            <w:pPr>
              <w:jc w:val="center"/>
              <w:rPr>
                <w:rFonts w:ascii="Times New Roman" w:hAnsi="Times New Roman" w:cs="Times New Roman"/>
                <w:sz w:val="20"/>
                <w:szCs w:val="20"/>
              </w:rPr>
            </w:pPr>
            <w:r>
              <w:rPr>
                <w:rFonts w:ascii="Times New Roman" w:hAnsi="Times New Roman" w:cs="Times New Roman"/>
                <w:sz w:val="20"/>
                <w:szCs w:val="20"/>
              </w:rPr>
              <w:t>7</w:t>
            </w:r>
          </w:p>
        </w:tc>
        <w:tc>
          <w:tcPr>
            <w:tcW w:w="515" w:type="pct"/>
          </w:tcPr>
          <w:p w:rsidR="00B96E31" w:rsidRDefault="00B96E31" w:rsidP="00D550A9">
            <w:pPr>
              <w:jc w:val="center"/>
              <w:rPr>
                <w:rFonts w:ascii="Times New Roman" w:hAnsi="Times New Roman" w:cs="Times New Roman"/>
                <w:sz w:val="20"/>
                <w:szCs w:val="20"/>
              </w:rPr>
            </w:pPr>
          </w:p>
          <w:p w:rsidR="007F0BCA" w:rsidRDefault="00A64464" w:rsidP="00D550A9">
            <w:pPr>
              <w:jc w:val="center"/>
              <w:rPr>
                <w:rFonts w:ascii="Times New Roman" w:hAnsi="Times New Roman" w:cs="Times New Roman"/>
                <w:sz w:val="20"/>
                <w:szCs w:val="20"/>
              </w:rPr>
            </w:pPr>
            <w:r>
              <w:rPr>
                <w:rFonts w:ascii="Times New Roman" w:hAnsi="Times New Roman" w:cs="Times New Roman"/>
                <w:sz w:val="20"/>
                <w:szCs w:val="20"/>
              </w:rPr>
              <w:t>39.0</w:t>
            </w:r>
          </w:p>
          <w:p w:rsidR="00A64464" w:rsidRDefault="00A64464" w:rsidP="00D550A9">
            <w:pPr>
              <w:jc w:val="center"/>
              <w:rPr>
                <w:rFonts w:ascii="Times New Roman" w:hAnsi="Times New Roman" w:cs="Times New Roman"/>
                <w:sz w:val="20"/>
                <w:szCs w:val="20"/>
              </w:rPr>
            </w:pPr>
            <w:r>
              <w:rPr>
                <w:rFonts w:ascii="Times New Roman" w:hAnsi="Times New Roman" w:cs="Times New Roman"/>
                <w:sz w:val="20"/>
                <w:szCs w:val="20"/>
              </w:rPr>
              <w:t>26.0</w:t>
            </w:r>
          </w:p>
          <w:p w:rsidR="00A64464" w:rsidRDefault="00A64464" w:rsidP="00D550A9">
            <w:pPr>
              <w:jc w:val="center"/>
              <w:rPr>
                <w:rFonts w:ascii="Times New Roman" w:hAnsi="Times New Roman" w:cs="Times New Roman"/>
                <w:sz w:val="20"/>
                <w:szCs w:val="20"/>
              </w:rPr>
            </w:pPr>
            <w:r>
              <w:rPr>
                <w:rFonts w:ascii="Times New Roman" w:hAnsi="Times New Roman" w:cs="Times New Roman"/>
                <w:sz w:val="20"/>
                <w:szCs w:val="20"/>
              </w:rPr>
              <w:t>19.5</w:t>
            </w:r>
          </w:p>
          <w:p w:rsidR="00A64464" w:rsidRDefault="00A64464" w:rsidP="00D550A9">
            <w:pPr>
              <w:jc w:val="center"/>
              <w:rPr>
                <w:rFonts w:ascii="Times New Roman" w:hAnsi="Times New Roman" w:cs="Times New Roman"/>
                <w:sz w:val="20"/>
                <w:szCs w:val="20"/>
              </w:rPr>
            </w:pPr>
            <w:r>
              <w:rPr>
                <w:rFonts w:ascii="Times New Roman" w:hAnsi="Times New Roman" w:cs="Times New Roman"/>
                <w:sz w:val="20"/>
                <w:szCs w:val="20"/>
              </w:rPr>
              <w:t>13.3</w:t>
            </w:r>
          </w:p>
          <w:p w:rsidR="00A64464" w:rsidRDefault="00A64464" w:rsidP="00D550A9">
            <w:pPr>
              <w:jc w:val="center"/>
              <w:rPr>
                <w:rFonts w:ascii="Times New Roman" w:hAnsi="Times New Roman" w:cs="Times New Roman"/>
                <w:sz w:val="20"/>
                <w:szCs w:val="20"/>
              </w:rPr>
            </w:pPr>
            <w:r>
              <w:rPr>
                <w:rFonts w:ascii="Times New Roman" w:hAnsi="Times New Roman" w:cs="Times New Roman"/>
                <w:sz w:val="20"/>
                <w:szCs w:val="20"/>
              </w:rPr>
              <w:t>7.98</w:t>
            </w:r>
          </w:p>
          <w:p w:rsidR="00A64464" w:rsidRDefault="00A64464" w:rsidP="00D550A9">
            <w:pPr>
              <w:jc w:val="center"/>
              <w:rPr>
                <w:rFonts w:ascii="Times New Roman" w:hAnsi="Times New Roman" w:cs="Times New Roman"/>
                <w:sz w:val="20"/>
                <w:szCs w:val="20"/>
              </w:rPr>
            </w:pPr>
            <w:r>
              <w:rPr>
                <w:rFonts w:ascii="Times New Roman" w:hAnsi="Times New Roman" w:cs="Times New Roman"/>
                <w:sz w:val="20"/>
                <w:szCs w:val="20"/>
              </w:rPr>
              <w:t>4.95</w:t>
            </w:r>
          </w:p>
          <w:p w:rsidR="00A64464" w:rsidRDefault="00A64464" w:rsidP="00D550A9">
            <w:pPr>
              <w:jc w:val="center"/>
              <w:rPr>
                <w:rFonts w:ascii="Times New Roman" w:hAnsi="Times New Roman" w:cs="Times New Roman"/>
                <w:sz w:val="20"/>
                <w:szCs w:val="20"/>
              </w:rPr>
            </w:pPr>
            <w:r>
              <w:rPr>
                <w:rFonts w:ascii="Times New Roman" w:hAnsi="Times New Roman" w:cs="Times New Roman"/>
                <w:sz w:val="20"/>
                <w:szCs w:val="20"/>
              </w:rPr>
              <w:t>3.30</w:t>
            </w:r>
          </w:p>
        </w:tc>
      </w:tr>
    </w:tbl>
    <w:p w:rsidR="00491040" w:rsidRPr="00A456FC" w:rsidRDefault="00491040" w:rsidP="00A456FC">
      <w:pPr>
        <w:rPr>
          <w:rFonts w:ascii="Times New Roman" w:hAnsi="Times New Roman" w:cs="Times New Roman"/>
          <w:sz w:val="20"/>
          <w:szCs w:val="20"/>
        </w:rPr>
      </w:pPr>
      <w:r w:rsidRPr="00A456FC">
        <w:rPr>
          <w:rFonts w:ascii="Times New Roman" w:hAnsi="Times New Roman" w:cs="Times New Roman"/>
          <w:sz w:val="20"/>
          <w:szCs w:val="20"/>
        </w:rPr>
        <w:br w:type="page"/>
      </w:r>
    </w:p>
    <w:p w:rsidR="00F364CB" w:rsidRDefault="00A803CE" w:rsidP="00CE59A6">
      <w:pPr>
        <w:shd w:val="clear" w:color="auto" w:fill="F9F9F9"/>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Submersible C</w:t>
      </w:r>
      <w:r w:rsidR="00A13C7D">
        <w:rPr>
          <w:rFonts w:ascii="Times New Roman" w:hAnsi="Times New Roman" w:cs="Times New Roman"/>
          <w:b/>
          <w:sz w:val="20"/>
          <w:szCs w:val="20"/>
        </w:rPr>
        <w:t>able</w:t>
      </w:r>
    </w:p>
    <w:p w:rsidR="00491040" w:rsidRPr="00F364CB" w:rsidRDefault="00491040" w:rsidP="00CE59A6">
      <w:pPr>
        <w:shd w:val="clear" w:color="auto" w:fill="F9F9F9"/>
        <w:spacing w:after="0"/>
        <w:jc w:val="both"/>
        <w:rPr>
          <w:rFonts w:ascii="Times New Roman" w:hAnsi="Times New Roman" w:cs="Times New Roman"/>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555"/>
      </w:tblGrid>
      <w:tr w:rsidR="000A1EFB" w:rsidTr="00D27FB9">
        <w:tc>
          <w:tcPr>
            <w:tcW w:w="3077" w:type="pct"/>
          </w:tcPr>
          <w:p w:rsidR="000A1EFB" w:rsidRPr="00CE7796" w:rsidRDefault="00CE7796" w:rsidP="00CE59A6">
            <w:pPr>
              <w:pStyle w:val="ListParagraph"/>
              <w:spacing w:before="120" w:after="120" w:line="276" w:lineRule="auto"/>
              <w:ind w:left="0"/>
              <w:jc w:val="both"/>
              <w:rPr>
                <w:rFonts w:ascii="Times New Roman" w:hAnsi="Times New Roman" w:cs="Times New Roman"/>
                <w:sz w:val="20"/>
                <w:szCs w:val="20"/>
              </w:rPr>
            </w:pPr>
            <w:r w:rsidRPr="00CE7796">
              <w:rPr>
                <w:rFonts w:ascii="Times New Roman" w:hAnsi="Times New Roman" w:cs="Times New Roman"/>
                <w:sz w:val="20"/>
                <w:szCs w:val="20"/>
              </w:rPr>
              <w:t>Submersible cables help transmit energy in submerged devices. Fully submersible, these cables with their tough robust insulation allows better energy transmission and helps avoid accidents.</w:t>
            </w:r>
            <w:r w:rsidR="00D008C6" w:rsidRPr="00D008C6">
              <w:rPr>
                <w:rFonts w:ascii="Arial" w:hAnsi="Arial" w:cs="Arial"/>
                <w:color w:val="575757"/>
                <w:sz w:val="18"/>
                <w:szCs w:val="18"/>
                <w:shd w:val="clear" w:color="auto" w:fill="FFFFFF"/>
              </w:rPr>
              <w:t xml:space="preserve"> </w:t>
            </w:r>
            <w:r w:rsidR="00D008C6" w:rsidRPr="00D008C6">
              <w:rPr>
                <w:rFonts w:ascii="Times New Roman" w:hAnsi="Times New Roman" w:cs="Times New Roman"/>
                <w:sz w:val="20"/>
                <w:szCs w:val="20"/>
              </w:rPr>
              <w:t xml:space="preserve">Primarily used to supply energy to submersible pumps, these cables can also be used to extract water from deep underground reservoirs. However, there are various kinds of submersible cables and each differs from the other in terms of performance and function. The specification of this variety of cable depends on its working environment, the electrical load and the type of external liquid it comes in contact with. Ideally, the cable used for pumping underground water should be free from harmful chemicals and provide resistance to abrasion. </w:t>
            </w:r>
          </w:p>
        </w:tc>
        <w:tc>
          <w:tcPr>
            <w:tcW w:w="1923" w:type="pct"/>
          </w:tcPr>
          <w:p w:rsidR="000A1EFB" w:rsidRDefault="000A1EFB" w:rsidP="00CE59A6">
            <w:pPr>
              <w:pStyle w:val="ListParagraph"/>
              <w:spacing w:before="120" w:after="120" w:line="276" w:lineRule="auto"/>
              <w:ind w:left="0"/>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076450" cy="1809750"/>
                  <wp:effectExtent l="19050" t="0" r="0" b="0"/>
                  <wp:docPr id="6" name="Picture 5" descr="submersible-c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ersible-cables.jpg"/>
                          <pic:cNvPicPr/>
                        </pic:nvPicPr>
                        <pic:blipFill>
                          <a:blip r:embed="rId11" cstate="print"/>
                          <a:srcRect r="10093"/>
                          <a:stretch>
                            <a:fillRect/>
                          </a:stretch>
                        </pic:blipFill>
                        <pic:spPr>
                          <a:xfrm>
                            <a:off x="0" y="0"/>
                            <a:ext cx="2078802" cy="1811800"/>
                          </a:xfrm>
                          <a:prstGeom prst="rect">
                            <a:avLst/>
                          </a:prstGeom>
                        </pic:spPr>
                      </pic:pic>
                    </a:graphicData>
                  </a:graphic>
                </wp:inline>
              </w:drawing>
            </w:r>
          </w:p>
        </w:tc>
      </w:tr>
    </w:tbl>
    <w:p w:rsidR="002C2293" w:rsidRDefault="00D008C6" w:rsidP="00CE59A6">
      <w:pPr>
        <w:pStyle w:val="ListParagraph"/>
        <w:spacing w:before="120" w:after="120"/>
        <w:ind w:left="0"/>
        <w:jc w:val="both"/>
        <w:rPr>
          <w:rFonts w:ascii="Times New Roman" w:hAnsi="Times New Roman" w:cs="Times New Roman"/>
          <w:sz w:val="20"/>
          <w:szCs w:val="20"/>
        </w:rPr>
      </w:pPr>
      <w:r w:rsidRPr="00D008C6">
        <w:rPr>
          <w:rFonts w:ascii="Times New Roman" w:hAnsi="Times New Roman" w:cs="Times New Roman"/>
          <w:sz w:val="20"/>
          <w:szCs w:val="20"/>
        </w:rPr>
        <w:t xml:space="preserve">Most submersible wires are enveloped in durable rubber and </w:t>
      </w:r>
      <w:proofErr w:type="gramStart"/>
      <w:r w:rsidRPr="00D008C6">
        <w:rPr>
          <w:rFonts w:ascii="Times New Roman" w:hAnsi="Times New Roman" w:cs="Times New Roman"/>
          <w:sz w:val="20"/>
          <w:szCs w:val="20"/>
        </w:rPr>
        <w:t>plastic compounds</w:t>
      </w:r>
      <w:proofErr w:type="gramEnd"/>
      <w:r w:rsidRPr="00D008C6">
        <w:rPr>
          <w:rFonts w:ascii="Times New Roman" w:hAnsi="Times New Roman" w:cs="Times New Roman"/>
          <w:sz w:val="20"/>
          <w:szCs w:val="20"/>
        </w:rPr>
        <w:t xml:space="preserve"> that are flexible and provide optimum protection against the liquid it is surrounded by</w:t>
      </w:r>
      <w:r>
        <w:rPr>
          <w:rFonts w:ascii="Times New Roman" w:hAnsi="Times New Roman" w:cs="Times New Roman"/>
          <w:sz w:val="20"/>
          <w:szCs w:val="20"/>
        </w:rPr>
        <w:t>.</w:t>
      </w:r>
      <w:r w:rsidRPr="00D008C6">
        <w:rPr>
          <w:rFonts w:ascii="Arial" w:hAnsi="Arial" w:cs="Arial"/>
          <w:color w:val="575757"/>
          <w:sz w:val="18"/>
          <w:szCs w:val="18"/>
          <w:shd w:val="clear" w:color="auto" w:fill="FFFFFF"/>
        </w:rPr>
        <w:t xml:space="preserve"> </w:t>
      </w:r>
      <w:r w:rsidRPr="00D008C6">
        <w:rPr>
          <w:rFonts w:ascii="Times New Roman" w:hAnsi="Times New Roman" w:cs="Times New Roman"/>
          <w:sz w:val="20"/>
          <w:szCs w:val="20"/>
        </w:rPr>
        <w:t>Designed for excellent performance even under fully submerged condition, these cables withstand the impact of corrosive liquids and abrasion. Used in the aquarium filtration system, these cables are also used for illuminating floodlights. It’s the ideal replacement to ordinary cables in construction sites which require greater protection and resistance to water.</w:t>
      </w:r>
      <w:r w:rsidR="00F119BF">
        <w:rPr>
          <w:rFonts w:ascii="Times New Roman" w:hAnsi="Times New Roman" w:cs="Times New Roman"/>
          <w:sz w:val="20"/>
          <w:szCs w:val="20"/>
        </w:rPr>
        <w:t xml:space="preserve"> Submersible Cables manufactured by us include:</w:t>
      </w:r>
    </w:p>
    <w:p w:rsidR="006B60B9" w:rsidRDefault="006B60B9" w:rsidP="00CE59A6">
      <w:pPr>
        <w:pStyle w:val="ListParagraph"/>
        <w:spacing w:before="120" w:after="120"/>
        <w:ind w:left="0"/>
        <w:jc w:val="both"/>
        <w:rPr>
          <w:rFonts w:ascii="Times New Roman" w:hAnsi="Times New Roman" w:cs="Times New Roman"/>
          <w:sz w:val="20"/>
          <w:szCs w:val="20"/>
        </w:rPr>
      </w:pPr>
    </w:p>
    <w:p w:rsidR="00F119BF" w:rsidRDefault="00F119BF" w:rsidP="00F119BF">
      <w:pPr>
        <w:pStyle w:val="ListParagraph"/>
        <w:numPr>
          <w:ilvl w:val="0"/>
          <w:numId w:val="7"/>
        </w:numPr>
        <w:spacing w:before="120" w:after="120"/>
        <w:jc w:val="both"/>
        <w:rPr>
          <w:rFonts w:ascii="Times New Roman" w:hAnsi="Times New Roman" w:cs="Times New Roman"/>
          <w:b/>
          <w:sz w:val="20"/>
          <w:szCs w:val="20"/>
        </w:rPr>
      </w:pPr>
      <w:r w:rsidRPr="00F119BF">
        <w:rPr>
          <w:rFonts w:ascii="Times New Roman" w:hAnsi="Times New Roman" w:cs="Times New Roman"/>
          <w:b/>
          <w:sz w:val="20"/>
          <w:szCs w:val="20"/>
        </w:rPr>
        <w:t>Three Core Flat PVC Insulated Flexible Industrial cable for Submersible use, 1100 Voltage Grade</w:t>
      </w:r>
    </w:p>
    <w:tbl>
      <w:tblPr>
        <w:tblStyle w:val="TableGrid"/>
        <w:tblW w:w="0" w:type="auto"/>
        <w:tblLook w:val="04A0" w:firstRow="1" w:lastRow="0" w:firstColumn="1" w:lastColumn="0" w:noHBand="0" w:noVBand="1"/>
      </w:tblPr>
      <w:tblGrid>
        <w:gridCol w:w="1150"/>
        <w:gridCol w:w="1327"/>
        <w:gridCol w:w="1189"/>
        <w:gridCol w:w="1182"/>
        <w:gridCol w:w="1098"/>
        <w:gridCol w:w="1099"/>
        <w:gridCol w:w="1099"/>
        <w:gridCol w:w="1099"/>
      </w:tblGrid>
      <w:tr w:rsidR="00275E6C" w:rsidTr="00B5583F">
        <w:trPr>
          <w:trHeight w:val="645"/>
        </w:trPr>
        <w:tc>
          <w:tcPr>
            <w:tcW w:w="1150" w:type="dxa"/>
            <w:vMerge w:val="restart"/>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Nominal area of conductor</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Sq. mm</w:t>
            </w:r>
          </w:p>
        </w:tc>
        <w:tc>
          <w:tcPr>
            <w:tcW w:w="3698" w:type="dxa"/>
            <w:gridSpan w:val="3"/>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Insulation</w:t>
            </w:r>
          </w:p>
        </w:tc>
        <w:tc>
          <w:tcPr>
            <w:tcW w:w="2197" w:type="dxa"/>
            <w:gridSpan w:val="2"/>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 xml:space="preserve">Sheath </w:t>
            </w:r>
            <w:proofErr w:type="spellStart"/>
            <w:r w:rsidRPr="00B5583F">
              <w:rPr>
                <w:rFonts w:ascii="Times New Roman" w:hAnsi="Times New Roman" w:cs="Times New Roman"/>
                <w:b/>
                <w:sz w:val="20"/>
                <w:szCs w:val="20"/>
              </w:rPr>
              <w:t>Approx</w:t>
            </w:r>
            <w:proofErr w:type="spellEnd"/>
            <w:r w:rsidRPr="00B5583F">
              <w:rPr>
                <w:rFonts w:ascii="Times New Roman" w:hAnsi="Times New Roman" w:cs="Times New Roman"/>
                <w:b/>
                <w:sz w:val="20"/>
                <w:szCs w:val="20"/>
              </w:rPr>
              <w:t xml:space="preserve"> Overall Dimension</w:t>
            </w:r>
          </w:p>
        </w:tc>
        <w:tc>
          <w:tcPr>
            <w:tcW w:w="1099" w:type="dxa"/>
            <w:vMerge w:val="restart"/>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 xml:space="preserve">Max. </w:t>
            </w:r>
            <w:proofErr w:type="gramStart"/>
            <w:r w:rsidRPr="00B5583F">
              <w:rPr>
                <w:rFonts w:ascii="Times New Roman" w:hAnsi="Times New Roman" w:cs="Times New Roman"/>
                <w:b/>
                <w:sz w:val="20"/>
                <w:szCs w:val="20"/>
              </w:rPr>
              <w:t>conductor</w:t>
            </w:r>
            <w:proofErr w:type="gramEnd"/>
            <w:r w:rsidRPr="00B5583F">
              <w:rPr>
                <w:rFonts w:ascii="Times New Roman" w:hAnsi="Times New Roman" w:cs="Times New Roman"/>
                <w:b/>
                <w:sz w:val="20"/>
                <w:szCs w:val="20"/>
              </w:rPr>
              <w:t xml:space="preserve"> resistance per at 20</w:t>
            </w:r>
            <w:r w:rsidRPr="00B5583F">
              <w:rPr>
                <w:rFonts w:ascii="Times New Roman" w:hAnsi="Times New Roman" w:cs="Times New Roman"/>
                <w:b/>
                <w:sz w:val="20"/>
                <w:szCs w:val="20"/>
                <w:vertAlign w:val="superscript"/>
              </w:rPr>
              <w:t xml:space="preserve">0 </w:t>
            </w:r>
            <w:r w:rsidRPr="00B5583F">
              <w:rPr>
                <w:rFonts w:ascii="Times New Roman" w:hAnsi="Times New Roman" w:cs="Times New Roman"/>
                <w:b/>
                <w:sz w:val="20"/>
                <w:szCs w:val="20"/>
              </w:rPr>
              <w:t>C (Max.)</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Ohm/km</w:t>
            </w:r>
          </w:p>
        </w:tc>
        <w:tc>
          <w:tcPr>
            <w:tcW w:w="1099" w:type="dxa"/>
            <w:vMerge w:val="restart"/>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Current Carrying Capacity at 40</w:t>
            </w:r>
            <w:r w:rsidRPr="00B5583F">
              <w:rPr>
                <w:rFonts w:ascii="Times New Roman" w:hAnsi="Times New Roman" w:cs="Times New Roman"/>
                <w:b/>
                <w:sz w:val="20"/>
                <w:szCs w:val="20"/>
                <w:vertAlign w:val="superscript"/>
              </w:rPr>
              <w:t>0</w:t>
            </w:r>
            <w:r w:rsidRPr="00B5583F">
              <w:rPr>
                <w:rFonts w:ascii="Times New Roman" w:hAnsi="Times New Roman" w:cs="Times New Roman"/>
                <w:b/>
                <w:sz w:val="20"/>
                <w:szCs w:val="20"/>
              </w:rPr>
              <w:t xml:space="preserve"> C</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amps</w:t>
            </w:r>
          </w:p>
        </w:tc>
      </w:tr>
      <w:tr w:rsidR="00275E6C" w:rsidTr="00B5583F">
        <w:trPr>
          <w:trHeight w:val="645"/>
        </w:trPr>
        <w:tc>
          <w:tcPr>
            <w:tcW w:w="1150" w:type="dxa"/>
            <w:vMerge/>
          </w:tcPr>
          <w:p w:rsidR="00275E6C" w:rsidRDefault="00275E6C" w:rsidP="00F119BF">
            <w:pPr>
              <w:spacing w:before="120" w:after="120"/>
              <w:jc w:val="both"/>
              <w:rPr>
                <w:rFonts w:ascii="Times New Roman" w:hAnsi="Times New Roman" w:cs="Times New Roman"/>
                <w:b/>
                <w:sz w:val="20"/>
                <w:szCs w:val="20"/>
              </w:rPr>
            </w:pPr>
          </w:p>
        </w:tc>
        <w:tc>
          <w:tcPr>
            <w:tcW w:w="1327" w:type="dxa"/>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Number/Size of Wire for each core</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mm</w:t>
            </w:r>
          </w:p>
        </w:tc>
        <w:tc>
          <w:tcPr>
            <w:tcW w:w="1189" w:type="dxa"/>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Thickness (Nom.)</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mm</w:t>
            </w:r>
          </w:p>
        </w:tc>
        <w:tc>
          <w:tcPr>
            <w:tcW w:w="1182" w:type="dxa"/>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Core dia. (Nom.)</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mm</w:t>
            </w:r>
          </w:p>
        </w:tc>
        <w:tc>
          <w:tcPr>
            <w:tcW w:w="1098" w:type="dxa"/>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Width (Nom.0</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mm</w:t>
            </w:r>
          </w:p>
        </w:tc>
        <w:tc>
          <w:tcPr>
            <w:tcW w:w="1099" w:type="dxa"/>
            <w:vAlign w:val="center"/>
          </w:tcPr>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Height (Nom.)</w:t>
            </w:r>
          </w:p>
          <w:p w:rsidR="00275E6C" w:rsidRPr="00B5583F" w:rsidRDefault="00275E6C" w:rsidP="00B5583F">
            <w:pPr>
              <w:spacing w:before="120" w:after="120"/>
              <w:jc w:val="center"/>
              <w:rPr>
                <w:rFonts w:ascii="Times New Roman" w:hAnsi="Times New Roman" w:cs="Times New Roman"/>
                <w:b/>
                <w:sz w:val="20"/>
                <w:szCs w:val="20"/>
              </w:rPr>
            </w:pPr>
            <w:r w:rsidRPr="00B5583F">
              <w:rPr>
                <w:rFonts w:ascii="Times New Roman" w:hAnsi="Times New Roman" w:cs="Times New Roman"/>
                <w:b/>
                <w:sz w:val="20"/>
                <w:szCs w:val="20"/>
              </w:rPr>
              <w:t>mm</w:t>
            </w:r>
          </w:p>
        </w:tc>
        <w:tc>
          <w:tcPr>
            <w:tcW w:w="1099" w:type="dxa"/>
            <w:vMerge/>
          </w:tcPr>
          <w:p w:rsidR="00275E6C" w:rsidRDefault="00275E6C" w:rsidP="00F119BF">
            <w:pPr>
              <w:spacing w:before="120" w:after="120"/>
              <w:jc w:val="both"/>
              <w:rPr>
                <w:rFonts w:ascii="Times New Roman" w:hAnsi="Times New Roman" w:cs="Times New Roman"/>
                <w:b/>
                <w:sz w:val="20"/>
                <w:szCs w:val="20"/>
              </w:rPr>
            </w:pPr>
          </w:p>
        </w:tc>
        <w:tc>
          <w:tcPr>
            <w:tcW w:w="1099" w:type="dxa"/>
            <w:vMerge/>
          </w:tcPr>
          <w:p w:rsidR="00275E6C" w:rsidRDefault="00275E6C" w:rsidP="00F119BF">
            <w:pPr>
              <w:spacing w:before="120" w:after="120"/>
              <w:jc w:val="both"/>
              <w:rPr>
                <w:rFonts w:ascii="Times New Roman" w:hAnsi="Times New Roman" w:cs="Times New Roman"/>
                <w:b/>
                <w:sz w:val="20"/>
                <w:szCs w:val="20"/>
              </w:rPr>
            </w:pPr>
          </w:p>
        </w:tc>
      </w:tr>
      <w:tr w:rsidR="00F92B7D" w:rsidTr="001C6131">
        <w:trPr>
          <w:trHeight w:val="645"/>
        </w:trPr>
        <w:tc>
          <w:tcPr>
            <w:tcW w:w="1150" w:type="dxa"/>
          </w:tcPr>
          <w:p w:rsidR="00F92B7D" w:rsidRDefault="00F92B7D" w:rsidP="00B5583F">
            <w:pPr>
              <w:spacing w:before="120"/>
              <w:jc w:val="center"/>
              <w:rPr>
                <w:rFonts w:ascii="Times New Roman" w:hAnsi="Times New Roman" w:cs="Times New Roman"/>
                <w:sz w:val="20"/>
                <w:szCs w:val="20"/>
              </w:rPr>
            </w:pPr>
            <w:r>
              <w:rPr>
                <w:rFonts w:ascii="Times New Roman" w:hAnsi="Times New Roman" w:cs="Times New Roman"/>
                <w:sz w:val="20"/>
                <w:szCs w:val="20"/>
              </w:rPr>
              <w:t>1.5</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2.50</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4.00</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6.00</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10.00</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16.00</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25.00</w:t>
            </w:r>
          </w:p>
          <w:p w:rsidR="00F92B7D" w:rsidRDefault="00F92B7D"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35.00</w:t>
            </w:r>
          </w:p>
          <w:p w:rsidR="00F92B7D" w:rsidRPr="00F92B7D" w:rsidRDefault="00F92B7D" w:rsidP="00B5583F">
            <w:pPr>
              <w:spacing w:before="120" w:after="120"/>
              <w:jc w:val="center"/>
              <w:rPr>
                <w:rFonts w:ascii="Times New Roman" w:hAnsi="Times New Roman" w:cs="Times New Roman"/>
                <w:sz w:val="20"/>
                <w:szCs w:val="20"/>
              </w:rPr>
            </w:pPr>
          </w:p>
        </w:tc>
        <w:tc>
          <w:tcPr>
            <w:tcW w:w="1327" w:type="dxa"/>
          </w:tcPr>
          <w:p w:rsid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30/0.25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50/0.25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56/0.30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84/0.30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80/0.40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126/0.40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196/0.40</w:t>
            </w:r>
          </w:p>
          <w:p w:rsidR="0054655C" w:rsidRP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276/0.40</w:t>
            </w:r>
          </w:p>
        </w:tc>
        <w:tc>
          <w:tcPr>
            <w:tcW w:w="1189" w:type="dxa"/>
          </w:tcPr>
          <w:p w:rsid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0.6</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0.7</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0.8</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0.8</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1.2</w:t>
            </w:r>
          </w:p>
          <w:p w:rsidR="0054655C" w:rsidRP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1.2</w:t>
            </w:r>
          </w:p>
        </w:tc>
        <w:tc>
          <w:tcPr>
            <w:tcW w:w="1182" w:type="dxa"/>
          </w:tcPr>
          <w:p w:rsid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2.8</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3.5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4.2</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4.7</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6.0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7.0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8.6</w:t>
            </w:r>
          </w:p>
          <w:p w:rsidR="0054655C" w:rsidRP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9.7</w:t>
            </w:r>
          </w:p>
        </w:tc>
        <w:tc>
          <w:tcPr>
            <w:tcW w:w="1098" w:type="dxa"/>
          </w:tcPr>
          <w:p w:rsid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10.1</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12.2</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14.6</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16.2</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20.2</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23.4</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28.5</w:t>
            </w:r>
          </w:p>
          <w:p w:rsidR="0054655C" w:rsidRP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32.1</w:t>
            </w:r>
          </w:p>
        </w:tc>
        <w:tc>
          <w:tcPr>
            <w:tcW w:w="1099" w:type="dxa"/>
          </w:tcPr>
          <w:p w:rsid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4.7</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5.5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6.5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7.0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8.5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9.7</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11.7</w:t>
            </w:r>
          </w:p>
          <w:p w:rsidR="0054655C" w:rsidRPr="00F92B7D"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13.0</w:t>
            </w:r>
          </w:p>
        </w:tc>
        <w:tc>
          <w:tcPr>
            <w:tcW w:w="1099" w:type="dxa"/>
          </w:tcPr>
          <w:p w:rsidR="00F92B7D" w:rsidRPr="0054655C" w:rsidRDefault="0054655C" w:rsidP="00B5583F">
            <w:pPr>
              <w:spacing w:before="120" w:after="120"/>
              <w:jc w:val="center"/>
              <w:rPr>
                <w:rFonts w:ascii="Times New Roman" w:hAnsi="Times New Roman" w:cs="Times New Roman"/>
                <w:sz w:val="20"/>
                <w:szCs w:val="20"/>
              </w:rPr>
            </w:pPr>
            <w:r w:rsidRPr="0054655C">
              <w:rPr>
                <w:rFonts w:ascii="Times New Roman" w:hAnsi="Times New Roman" w:cs="Times New Roman"/>
                <w:sz w:val="20"/>
                <w:szCs w:val="20"/>
              </w:rPr>
              <w:t>13.3</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7.98</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4.95</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3.30</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1.91</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1.21</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0.780</w:t>
            </w:r>
          </w:p>
          <w:p w:rsidR="0054655C" w:rsidRP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0.554</w:t>
            </w:r>
          </w:p>
        </w:tc>
        <w:tc>
          <w:tcPr>
            <w:tcW w:w="1099" w:type="dxa"/>
          </w:tcPr>
          <w:p w:rsidR="00F92B7D" w:rsidRPr="0054655C" w:rsidRDefault="0054655C" w:rsidP="00B5583F">
            <w:pPr>
              <w:spacing w:before="120" w:after="120"/>
              <w:jc w:val="center"/>
              <w:rPr>
                <w:rFonts w:ascii="Times New Roman" w:hAnsi="Times New Roman" w:cs="Times New Roman"/>
                <w:sz w:val="20"/>
                <w:szCs w:val="20"/>
              </w:rPr>
            </w:pPr>
            <w:r w:rsidRPr="0054655C">
              <w:rPr>
                <w:rFonts w:ascii="Times New Roman" w:hAnsi="Times New Roman" w:cs="Times New Roman"/>
                <w:sz w:val="20"/>
                <w:szCs w:val="20"/>
              </w:rPr>
              <w:t>13</w:t>
            </w:r>
          </w:p>
          <w:p w:rsidR="0054655C" w:rsidRDefault="0054655C" w:rsidP="00B5583F">
            <w:pPr>
              <w:spacing w:before="120" w:after="120"/>
              <w:jc w:val="center"/>
              <w:rPr>
                <w:rFonts w:ascii="Times New Roman" w:hAnsi="Times New Roman" w:cs="Times New Roman"/>
                <w:sz w:val="20"/>
                <w:szCs w:val="20"/>
              </w:rPr>
            </w:pPr>
            <w:r w:rsidRPr="0054655C">
              <w:rPr>
                <w:rFonts w:ascii="Times New Roman" w:hAnsi="Times New Roman" w:cs="Times New Roman"/>
                <w:sz w:val="20"/>
                <w:szCs w:val="20"/>
              </w:rPr>
              <w:t>18</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24</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31</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42</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57</w:t>
            </w:r>
          </w:p>
          <w:p w:rsid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72</w:t>
            </w:r>
          </w:p>
          <w:p w:rsidR="0054655C" w:rsidRPr="0054655C" w:rsidRDefault="0054655C" w:rsidP="00B5583F">
            <w:pPr>
              <w:spacing w:before="120" w:after="120"/>
              <w:jc w:val="center"/>
              <w:rPr>
                <w:rFonts w:ascii="Times New Roman" w:hAnsi="Times New Roman" w:cs="Times New Roman"/>
                <w:sz w:val="20"/>
                <w:szCs w:val="20"/>
              </w:rPr>
            </w:pPr>
            <w:r>
              <w:rPr>
                <w:rFonts w:ascii="Times New Roman" w:hAnsi="Times New Roman" w:cs="Times New Roman"/>
                <w:sz w:val="20"/>
                <w:szCs w:val="20"/>
              </w:rPr>
              <w:t>90</w:t>
            </w:r>
          </w:p>
        </w:tc>
      </w:tr>
    </w:tbl>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D27FB9" w:rsidRDefault="00D27FB9" w:rsidP="00CE59A6">
      <w:pPr>
        <w:pStyle w:val="ListParagraph"/>
        <w:spacing w:before="120" w:after="120"/>
        <w:ind w:left="0"/>
        <w:jc w:val="both"/>
        <w:rPr>
          <w:rFonts w:ascii="Times New Roman" w:hAnsi="Times New Roman" w:cs="Times New Roman"/>
          <w:b/>
          <w:sz w:val="20"/>
          <w:szCs w:val="20"/>
        </w:rPr>
      </w:pPr>
    </w:p>
    <w:p w:rsidR="00884E7F" w:rsidRDefault="003A48FE" w:rsidP="00CE59A6">
      <w:pPr>
        <w:pStyle w:val="ListParagraph"/>
        <w:spacing w:before="120" w:after="120"/>
        <w:ind w:left="0"/>
        <w:jc w:val="both"/>
        <w:rPr>
          <w:rFonts w:ascii="Times New Roman" w:hAnsi="Times New Roman" w:cs="Times New Roman"/>
          <w:b/>
          <w:sz w:val="20"/>
          <w:szCs w:val="20"/>
        </w:rPr>
      </w:pPr>
      <w:r w:rsidRPr="00F119BF">
        <w:rPr>
          <w:rFonts w:ascii="Times New Roman" w:hAnsi="Times New Roman" w:cs="Times New Roman"/>
          <w:b/>
          <w:sz w:val="20"/>
          <w:szCs w:val="20"/>
        </w:rPr>
        <w:lastRenderedPageBreak/>
        <w:t xml:space="preserve">Control &amp; </w:t>
      </w:r>
      <w:r w:rsidR="00A13C7D" w:rsidRPr="00F119BF">
        <w:rPr>
          <w:rFonts w:ascii="Times New Roman" w:hAnsi="Times New Roman" w:cs="Times New Roman"/>
          <w:b/>
          <w:sz w:val="20"/>
          <w:szCs w:val="20"/>
        </w:rPr>
        <w:t>Instrumentation Cable</w:t>
      </w:r>
    </w:p>
    <w:p w:rsidR="00D27FB9" w:rsidRDefault="00D27FB9" w:rsidP="00CE59A6">
      <w:pPr>
        <w:pStyle w:val="ListParagraph"/>
        <w:spacing w:before="120" w:after="120"/>
        <w:ind w:left="0"/>
        <w:jc w:val="both"/>
        <w:rPr>
          <w:rFonts w:ascii="Times New Roman" w:hAnsi="Times New Roman" w:cs="Times New Roman"/>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5355"/>
      </w:tblGrid>
      <w:tr w:rsidR="00912838" w:rsidTr="00D27FB9">
        <w:tc>
          <w:tcPr>
            <w:tcW w:w="2103" w:type="pct"/>
          </w:tcPr>
          <w:p w:rsidR="00912838" w:rsidRDefault="00281478" w:rsidP="00CE59A6">
            <w:pPr>
              <w:pStyle w:val="ListParagraph"/>
              <w:spacing w:before="120" w:after="120" w:line="276" w:lineRule="auto"/>
              <w:ind w:left="0"/>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390775" cy="1466850"/>
                  <wp:effectExtent l="19050" t="0" r="9525" b="0"/>
                  <wp:docPr id="7" name="Picture 6" descr="instrum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mentation.jpg"/>
                          <pic:cNvPicPr/>
                        </pic:nvPicPr>
                        <pic:blipFill>
                          <a:blip r:embed="rId12" cstate="print"/>
                          <a:stretch>
                            <a:fillRect/>
                          </a:stretch>
                        </pic:blipFill>
                        <pic:spPr>
                          <a:xfrm>
                            <a:off x="0" y="0"/>
                            <a:ext cx="2391447" cy="1467262"/>
                          </a:xfrm>
                          <a:prstGeom prst="rect">
                            <a:avLst/>
                          </a:prstGeom>
                        </pic:spPr>
                      </pic:pic>
                    </a:graphicData>
                  </a:graphic>
                </wp:inline>
              </w:drawing>
            </w:r>
          </w:p>
        </w:tc>
        <w:tc>
          <w:tcPr>
            <w:tcW w:w="2897" w:type="pct"/>
          </w:tcPr>
          <w:p w:rsidR="00912838" w:rsidRPr="000C13DA" w:rsidRDefault="000C13DA" w:rsidP="00CE59A6">
            <w:pPr>
              <w:pStyle w:val="ListParagraph"/>
              <w:spacing w:before="120" w:after="120" w:line="276" w:lineRule="auto"/>
              <w:ind w:left="0"/>
              <w:jc w:val="both"/>
              <w:rPr>
                <w:rFonts w:ascii="Times New Roman" w:hAnsi="Times New Roman" w:cs="Times New Roman"/>
                <w:sz w:val="20"/>
                <w:szCs w:val="20"/>
              </w:rPr>
            </w:pPr>
            <w:r w:rsidRPr="000C13DA">
              <w:rPr>
                <w:rFonts w:ascii="Times New Roman" w:hAnsi="Times New Roman" w:cs="Times New Roman"/>
                <w:sz w:val="20"/>
                <w:szCs w:val="20"/>
              </w:rPr>
              <w:t>Instrumentation cables have very diverse applications. These cables are designed for use in communication and instrumentation application in and around process industries like oil exploration, cement, paper, steel, power generation and others. Cable made to specific rigid requirements are utilized in process controls, transmission of signals, computers, control systems and monitor networks as well as in intrinsically safe systems in hazardous areas like petrochemical plants and thermal power plants.</w:t>
            </w:r>
          </w:p>
        </w:tc>
      </w:tr>
    </w:tbl>
    <w:p w:rsidR="000D70BD" w:rsidRDefault="000D70BD" w:rsidP="00CE59A6">
      <w:pPr>
        <w:spacing w:after="0"/>
        <w:jc w:val="both"/>
        <w:rPr>
          <w:rFonts w:ascii="Times New Roman" w:hAnsi="Times New Roman" w:cs="Times New Roman"/>
          <w:bCs/>
          <w:iCs/>
          <w:sz w:val="20"/>
          <w:szCs w:val="20"/>
        </w:rPr>
      </w:pPr>
      <w:r w:rsidRPr="000C00A9">
        <w:rPr>
          <w:rFonts w:ascii="Times New Roman" w:hAnsi="Times New Roman" w:cs="Times New Roman"/>
          <w:bCs/>
          <w:iCs/>
          <w:sz w:val="20"/>
          <w:szCs w:val="20"/>
        </w:rPr>
        <w:t>The technological and economic development of a society is closely connected with the wire and cable industry and its suppliers. Since basically all areas of life rely on wire and the products that are manufactured from wire, and while their property potential is seemingly not yet exhausted, the wire, cable and wire processing industry is constantly faced with new challenges. In order to meeting these challenges it require machinery, tooling, accessories, ancillary equipment and services that are as efficient as possible in their utilization of energy and raw materials, and which produce as little waste as possible during startup and production</w:t>
      </w:r>
    </w:p>
    <w:p w:rsidR="00CA0D1E" w:rsidRDefault="00CA0D1E" w:rsidP="00CA0D1E">
      <w:pPr>
        <w:jc w:val="both"/>
        <w:rPr>
          <w:rFonts w:ascii="Times New Roman" w:hAnsi="Times New Roman" w:cs="Times New Roman"/>
          <w:sz w:val="20"/>
          <w:szCs w:val="20"/>
        </w:rPr>
      </w:pPr>
    </w:p>
    <w:p w:rsidR="000F1705" w:rsidRDefault="000F1705" w:rsidP="00CA0D1E">
      <w:pPr>
        <w:jc w:val="both"/>
        <w:rPr>
          <w:rFonts w:ascii="Times New Roman" w:hAnsi="Times New Roman" w:cs="Times New Roman"/>
          <w:b/>
          <w:sz w:val="20"/>
          <w:szCs w:val="20"/>
        </w:rPr>
      </w:pPr>
      <w:r w:rsidRPr="002E13D7">
        <w:rPr>
          <w:rFonts w:ascii="Times New Roman" w:hAnsi="Times New Roman" w:cs="Times New Roman"/>
          <w:b/>
          <w:sz w:val="20"/>
          <w:szCs w:val="20"/>
        </w:rPr>
        <w:t>Telephone Switch Board Cables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536"/>
      </w:tblGrid>
      <w:tr w:rsidR="00A67A5D" w:rsidTr="00D27FB9">
        <w:tc>
          <w:tcPr>
            <w:tcW w:w="5637" w:type="dxa"/>
          </w:tcPr>
          <w:p w:rsidR="00A67A5D" w:rsidRDefault="00A67A5D" w:rsidP="00A67A5D">
            <w:pPr>
              <w:jc w:val="both"/>
              <w:rPr>
                <w:rFonts w:ascii="Times New Roman" w:hAnsi="Times New Roman" w:cs="Times New Roman"/>
                <w:sz w:val="20"/>
                <w:szCs w:val="20"/>
              </w:rPr>
            </w:pPr>
            <w:r w:rsidRPr="002E13D7">
              <w:rPr>
                <w:rFonts w:ascii="Times New Roman" w:hAnsi="Times New Roman" w:cs="Times New Roman"/>
                <w:sz w:val="20"/>
                <w:szCs w:val="20"/>
              </w:rPr>
              <w:t xml:space="preserve">Telephone Switch Board Cables are used for indoor Telephones, Telephone Exchanges, Satellite </w:t>
            </w:r>
            <w:r>
              <w:rPr>
                <w:rFonts w:ascii="Times New Roman" w:hAnsi="Times New Roman" w:cs="Times New Roman"/>
                <w:sz w:val="20"/>
                <w:szCs w:val="20"/>
              </w:rPr>
              <w:t xml:space="preserve">Telecommunication </w:t>
            </w:r>
            <w:r w:rsidRPr="002E13D7">
              <w:rPr>
                <w:rFonts w:ascii="Times New Roman" w:hAnsi="Times New Roman" w:cs="Times New Roman"/>
                <w:sz w:val="20"/>
                <w:szCs w:val="20"/>
              </w:rPr>
              <w:t>Systems</w:t>
            </w:r>
            <w:r>
              <w:rPr>
                <w:rFonts w:ascii="Times New Roman" w:hAnsi="Times New Roman" w:cs="Times New Roman"/>
                <w:sz w:val="20"/>
                <w:szCs w:val="20"/>
              </w:rPr>
              <w:t xml:space="preserve">, Industrial Plant Communication Systems, EPBAX Systems, Closed Circuit Security Systems, In-House Telephone wiring and various other </w:t>
            </w:r>
            <w:proofErr w:type="spellStart"/>
            <w:r>
              <w:rPr>
                <w:rFonts w:ascii="Times New Roman" w:hAnsi="Times New Roman" w:cs="Times New Roman"/>
                <w:sz w:val="20"/>
                <w:szCs w:val="20"/>
              </w:rPr>
              <w:t>equipments</w:t>
            </w:r>
            <w:proofErr w:type="spellEnd"/>
            <w:r>
              <w:rPr>
                <w:rFonts w:ascii="Times New Roman" w:hAnsi="Times New Roman" w:cs="Times New Roman"/>
                <w:sz w:val="20"/>
                <w:szCs w:val="20"/>
              </w:rPr>
              <w:t xml:space="preserve"> involving telephones. These Cables are generally made as per TEC Specification No. G/WIR-06/02 or as per customer specification.</w:t>
            </w:r>
          </w:p>
          <w:p w:rsidR="00A67A5D" w:rsidRDefault="00A67A5D" w:rsidP="00CA0D1E">
            <w:pPr>
              <w:jc w:val="both"/>
              <w:rPr>
                <w:rFonts w:ascii="Times New Roman" w:hAnsi="Times New Roman" w:cs="Times New Roman"/>
                <w:b/>
                <w:sz w:val="20"/>
                <w:szCs w:val="20"/>
              </w:rPr>
            </w:pPr>
          </w:p>
        </w:tc>
        <w:tc>
          <w:tcPr>
            <w:tcW w:w="3606" w:type="dxa"/>
          </w:tcPr>
          <w:p w:rsidR="00A67A5D" w:rsidRDefault="0062319D" w:rsidP="00CA0D1E">
            <w:pPr>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714625" cy="1876425"/>
                  <wp:effectExtent l="19050" t="0" r="9525" b="0"/>
                  <wp:docPr id="3" name="Picture 2" descr="vde08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0815-2.jpg"/>
                          <pic:cNvPicPr/>
                        </pic:nvPicPr>
                        <pic:blipFill>
                          <a:blip r:embed="rId13" cstate="print"/>
                          <a:stretch>
                            <a:fillRect/>
                          </a:stretch>
                        </pic:blipFill>
                        <pic:spPr>
                          <a:xfrm>
                            <a:off x="0" y="0"/>
                            <a:ext cx="2714625" cy="1876425"/>
                          </a:xfrm>
                          <a:prstGeom prst="rect">
                            <a:avLst/>
                          </a:prstGeom>
                        </pic:spPr>
                      </pic:pic>
                    </a:graphicData>
                  </a:graphic>
                </wp:inline>
              </w:drawing>
            </w:r>
          </w:p>
        </w:tc>
      </w:tr>
    </w:tbl>
    <w:p w:rsidR="00A67A5D" w:rsidRDefault="00A67A5D" w:rsidP="00CA0D1E">
      <w:pPr>
        <w:jc w:val="both"/>
        <w:rPr>
          <w:rFonts w:ascii="Times New Roman" w:hAnsi="Times New Roman" w:cs="Times New Roman"/>
          <w:b/>
          <w:sz w:val="20"/>
          <w:szCs w:val="20"/>
        </w:rPr>
      </w:pPr>
    </w:p>
    <w:p w:rsidR="00A751DE" w:rsidRDefault="00A751DE" w:rsidP="00CA0D1E">
      <w:pPr>
        <w:jc w:val="both"/>
        <w:rPr>
          <w:rFonts w:ascii="Times New Roman" w:hAnsi="Times New Roman" w:cs="Times New Roman"/>
          <w:b/>
          <w:sz w:val="20"/>
          <w:szCs w:val="20"/>
        </w:rPr>
      </w:pPr>
      <w:r w:rsidRPr="00A751DE">
        <w:rPr>
          <w:rFonts w:ascii="Times New Roman" w:hAnsi="Times New Roman" w:cs="Times New Roman"/>
          <w:b/>
          <w:sz w:val="20"/>
          <w:szCs w:val="20"/>
        </w:rPr>
        <w:t>Flame Retardant-Low Smoke &amp; Halogen Cables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4"/>
      </w:tblGrid>
      <w:tr w:rsidR="0062319D" w:rsidTr="00535E4A">
        <w:tc>
          <w:tcPr>
            <w:tcW w:w="4219" w:type="dxa"/>
          </w:tcPr>
          <w:p w:rsidR="0062319D" w:rsidRDefault="0062319D" w:rsidP="00CA0D1E">
            <w:pPr>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417790" cy="2505075"/>
                  <wp:effectExtent l="19050" t="0" r="1560" b="0"/>
                  <wp:docPr id="8" name="Picture 7" descr="General-Cable-GenFree-II-LSZH-C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Cable-GenFree-II-LSZH-Cables.jpg"/>
                          <pic:cNvPicPr/>
                        </pic:nvPicPr>
                        <pic:blipFill>
                          <a:blip r:embed="rId14" cstate="print"/>
                          <a:srcRect l="6419"/>
                          <a:stretch>
                            <a:fillRect/>
                          </a:stretch>
                        </pic:blipFill>
                        <pic:spPr>
                          <a:xfrm>
                            <a:off x="0" y="0"/>
                            <a:ext cx="2417790" cy="2505075"/>
                          </a:xfrm>
                          <a:prstGeom prst="rect">
                            <a:avLst/>
                          </a:prstGeom>
                        </pic:spPr>
                      </pic:pic>
                    </a:graphicData>
                  </a:graphic>
                </wp:inline>
              </w:drawing>
            </w:r>
          </w:p>
        </w:tc>
        <w:tc>
          <w:tcPr>
            <w:tcW w:w="5024" w:type="dxa"/>
          </w:tcPr>
          <w:p w:rsidR="0062319D" w:rsidRPr="00A751DE" w:rsidRDefault="0062319D" w:rsidP="0062319D">
            <w:pPr>
              <w:jc w:val="both"/>
              <w:rPr>
                <w:rFonts w:ascii="Times New Roman" w:hAnsi="Times New Roman" w:cs="Times New Roman"/>
                <w:sz w:val="20"/>
                <w:szCs w:val="20"/>
              </w:rPr>
            </w:pPr>
            <w:r w:rsidRPr="00A751DE">
              <w:rPr>
                <w:rFonts w:ascii="Times New Roman" w:hAnsi="Times New Roman" w:cs="Times New Roman"/>
                <w:sz w:val="20"/>
                <w:szCs w:val="20"/>
              </w:rPr>
              <w:t>Flame Retardant-Low Smoke &amp; Halogen Cables</w:t>
            </w:r>
            <w:r>
              <w:rPr>
                <w:rFonts w:ascii="Times New Roman" w:hAnsi="Times New Roman" w:cs="Times New Roman"/>
                <w:sz w:val="20"/>
                <w:szCs w:val="20"/>
              </w:rPr>
              <w:t xml:space="preserve"> are recommended for places where human concentration is high like shopping malls, buildings, offices, hospitals etc. Made up of specially formulated PVC Polymers which restrict toxic gases and smoke, and doesn’t allow fire to spread. We also manufacture Zero-Halogen Flame Retardant Cables which are manufactured using special polymeric compounds that are Halogen-</w:t>
            </w:r>
            <w:proofErr w:type="gramStart"/>
            <w:r>
              <w:rPr>
                <w:rFonts w:ascii="Times New Roman" w:hAnsi="Times New Roman" w:cs="Times New Roman"/>
                <w:sz w:val="20"/>
                <w:szCs w:val="20"/>
              </w:rPr>
              <w:t>free,</w:t>
            </w:r>
            <w:proofErr w:type="gramEnd"/>
            <w:r>
              <w:rPr>
                <w:rFonts w:ascii="Times New Roman" w:hAnsi="Times New Roman" w:cs="Times New Roman"/>
                <w:sz w:val="20"/>
                <w:szCs w:val="20"/>
              </w:rPr>
              <w:t xml:space="preserve"> these cables should be first choice for places like shopping malls, offices, cinema halls etc. It has a high oxygen index, thus offering superior protection against fire. Choking being the main reason of death during fire, we have designed our wires with technology that releases less toxic gas because they are halogen free. Thus reducing the chances of choking during fire. Being halogen free makes them </w:t>
            </w:r>
            <w:proofErr w:type="spellStart"/>
            <w:r>
              <w:rPr>
                <w:rFonts w:ascii="Times New Roman" w:hAnsi="Times New Roman" w:cs="Times New Roman"/>
                <w:sz w:val="20"/>
                <w:szCs w:val="20"/>
              </w:rPr>
              <w:t>eco friendly</w:t>
            </w:r>
            <w:proofErr w:type="spellEnd"/>
            <w:r>
              <w:rPr>
                <w:rFonts w:ascii="Times New Roman" w:hAnsi="Times New Roman" w:cs="Times New Roman"/>
                <w:sz w:val="20"/>
                <w:szCs w:val="20"/>
              </w:rPr>
              <w:t xml:space="preserve">. As </w:t>
            </w:r>
            <w:proofErr w:type="spellStart"/>
            <w:r>
              <w:rPr>
                <w:rFonts w:ascii="Times New Roman" w:hAnsi="Times New Roman" w:cs="Times New Roman"/>
                <w:sz w:val="20"/>
                <w:szCs w:val="20"/>
              </w:rPr>
              <w:t>everyday</w:t>
            </w:r>
            <w:proofErr w:type="spellEnd"/>
            <w:r>
              <w:rPr>
                <w:rFonts w:ascii="Times New Roman" w:hAnsi="Times New Roman" w:cs="Times New Roman"/>
                <w:sz w:val="20"/>
                <w:szCs w:val="20"/>
              </w:rPr>
              <w:t>, regular wires releases huge amounts of hazardous halogen gases, depleting the earth’s ozone layer.</w:t>
            </w:r>
          </w:p>
          <w:p w:rsidR="0062319D" w:rsidRDefault="0062319D" w:rsidP="00CA0D1E">
            <w:pPr>
              <w:jc w:val="both"/>
              <w:rPr>
                <w:rFonts w:ascii="Times New Roman" w:hAnsi="Times New Roman" w:cs="Times New Roman"/>
                <w:b/>
                <w:sz w:val="20"/>
                <w:szCs w:val="20"/>
              </w:rPr>
            </w:pPr>
          </w:p>
        </w:tc>
      </w:tr>
    </w:tbl>
    <w:p w:rsidR="00CA0D1E" w:rsidRPr="000423BC" w:rsidRDefault="00CA0D1E" w:rsidP="00CA0D1E">
      <w:pPr>
        <w:jc w:val="both"/>
        <w:rPr>
          <w:rFonts w:ascii="Times New Roman" w:hAnsi="Times New Roman" w:cs="Times New Roman"/>
          <w:b/>
          <w:bCs/>
          <w:sz w:val="20"/>
          <w:szCs w:val="20"/>
        </w:rPr>
      </w:pPr>
      <w:r w:rsidRPr="000423BC">
        <w:rPr>
          <w:rFonts w:ascii="Times New Roman" w:hAnsi="Times New Roman" w:cs="Times New Roman"/>
          <w:b/>
          <w:bCs/>
          <w:sz w:val="20"/>
          <w:szCs w:val="20"/>
        </w:rPr>
        <w:lastRenderedPageBreak/>
        <w:t xml:space="preserve">MANUFACTURING PROCESS </w:t>
      </w:r>
    </w:p>
    <w:p w:rsidR="00CA0D1E" w:rsidRDefault="00CA0D1E" w:rsidP="00CA0D1E">
      <w:pPr>
        <w:jc w:val="both"/>
        <w:rPr>
          <w:rFonts w:ascii="Times New Roman" w:hAnsi="Times New Roman" w:cs="Times New Roman"/>
          <w:sz w:val="20"/>
          <w:szCs w:val="20"/>
        </w:rPr>
      </w:pPr>
      <w:r w:rsidRPr="000423BC">
        <w:rPr>
          <w:rFonts w:ascii="Times New Roman" w:hAnsi="Times New Roman" w:cs="Times New Roman"/>
          <w:sz w:val="20"/>
          <w:szCs w:val="20"/>
        </w:rPr>
        <w:t>The basic components for cable manufacturing are conductors (Copper/Alloy), PVC/XLPE, Dielectric Insulation, Inner</w:t>
      </w:r>
      <w:r>
        <w:rPr>
          <w:rFonts w:ascii="Times New Roman" w:hAnsi="Times New Roman" w:cs="Times New Roman"/>
          <w:sz w:val="20"/>
          <w:szCs w:val="20"/>
        </w:rPr>
        <w:t xml:space="preserve"> </w:t>
      </w:r>
      <w:r w:rsidRPr="000423BC">
        <w:rPr>
          <w:rFonts w:ascii="Times New Roman" w:hAnsi="Times New Roman" w:cs="Times New Roman"/>
          <w:sz w:val="20"/>
          <w:szCs w:val="20"/>
        </w:rPr>
        <w:t xml:space="preserve">Sheath, G.I. Wire, </w:t>
      </w:r>
      <w:proofErr w:type="spellStart"/>
      <w:r w:rsidRPr="000423BC">
        <w:rPr>
          <w:rFonts w:ascii="Times New Roman" w:hAnsi="Times New Roman" w:cs="Times New Roman"/>
          <w:sz w:val="20"/>
          <w:szCs w:val="20"/>
        </w:rPr>
        <w:t>Armouring</w:t>
      </w:r>
      <w:proofErr w:type="spellEnd"/>
      <w:r w:rsidRPr="000423BC">
        <w:rPr>
          <w:rFonts w:ascii="Times New Roman" w:hAnsi="Times New Roman" w:cs="Times New Roman"/>
          <w:sz w:val="20"/>
          <w:szCs w:val="20"/>
        </w:rPr>
        <w:t xml:space="preserve"> and Outer Sheath. The manufacturing of cables involves the following steps –</w:t>
      </w: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Drawing:</w:t>
      </w:r>
    </w:p>
    <w:p w:rsidR="00CA0D1E" w:rsidRDefault="00CA0D1E" w:rsidP="008D08AD">
      <w:pPr>
        <w:spacing w:after="0"/>
        <w:jc w:val="both"/>
        <w:rPr>
          <w:rFonts w:ascii="Times New Roman" w:hAnsi="Times New Roman" w:cs="Times New Roman"/>
          <w:sz w:val="20"/>
          <w:szCs w:val="20"/>
        </w:rPr>
      </w:pPr>
      <w:r w:rsidRPr="008B0A7E">
        <w:rPr>
          <w:rFonts w:ascii="Times New Roman" w:hAnsi="Times New Roman" w:cs="Times New Roman"/>
          <w:bCs/>
          <w:sz w:val="20"/>
          <w:szCs w:val="20"/>
        </w:rPr>
        <w:t>Bulk copper is formed into wire of varying diameters by drawing it through a series of dies.</w:t>
      </w:r>
      <w:r w:rsidR="008D08AD">
        <w:rPr>
          <w:rFonts w:ascii="Times New Roman" w:hAnsi="Times New Roman" w:cs="Times New Roman"/>
          <w:bCs/>
          <w:sz w:val="20"/>
          <w:szCs w:val="20"/>
        </w:rPr>
        <w:t xml:space="preserve"> </w:t>
      </w:r>
      <w:r w:rsidRPr="000423BC">
        <w:rPr>
          <w:rFonts w:ascii="Times New Roman" w:hAnsi="Times New Roman" w:cs="Times New Roman"/>
          <w:sz w:val="20"/>
          <w:szCs w:val="20"/>
        </w:rPr>
        <w:t>Wires are drawn in required sizes as per the specification by using Copper /Aluminum as well as Alloy conductor of</w:t>
      </w:r>
      <w:r>
        <w:rPr>
          <w:rFonts w:ascii="Times New Roman" w:hAnsi="Times New Roman" w:cs="Times New Roman"/>
          <w:sz w:val="20"/>
          <w:szCs w:val="20"/>
        </w:rPr>
        <w:t xml:space="preserve"> </w:t>
      </w:r>
      <w:r w:rsidRPr="000423BC">
        <w:rPr>
          <w:rFonts w:ascii="Times New Roman" w:hAnsi="Times New Roman" w:cs="Times New Roman"/>
          <w:sz w:val="20"/>
          <w:szCs w:val="20"/>
        </w:rPr>
        <w:t>required specification.</w:t>
      </w:r>
    </w:p>
    <w:p w:rsidR="008D08AD" w:rsidRPr="008D08AD" w:rsidRDefault="008D08AD" w:rsidP="008D08AD">
      <w:pPr>
        <w:spacing w:after="0"/>
        <w:jc w:val="both"/>
        <w:rPr>
          <w:rFonts w:ascii="Times New Roman" w:hAnsi="Times New Roman" w:cs="Times New Roman"/>
          <w:bCs/>
          <w:sz w:val="20"/>
          <w:szCs w:val="20"/>
        </w:rPr>
      </w:pP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Annealing:</w:t>
      </w:r>
    </w:p>
    <w:p w:rsidR="00CA0D1E" w:rsidRPr="008D08AD" w:rsidRDefault="00CA0D1E" w:rsidP="00CA0D1E">
      <w:pPr>
        <w:spacing w:after="0"/>
        <w:jc w:val="both"/>
        <w:rPr>
          <w:rFonts w:ascii="Times New Roman" w:hAnsi="Times New Roman" w:cs="Times New Roman"/>
          <w:bCs/>
          <w:sz w:val="20"/>
          <w:szCs w:val="20"/>
        </w:rPr>
      </w:pPr>
      <w:r w:rsidRPr="009C1506">
        <w:rPr>
          <w:rFonts w:ascii="Times New Roman" w:hAnsi="Times New Roman" w:cs="Times New Roman"/>
          <w:bCs/>
          <w:sz w:val="20"/>
          <w:szCs w:val="20"/>
        </w:rPr>
        <w:t>Since the drawing process causes the copper to become hard and brittle, it should be annealed</w:t>
      </w:r>
      <w:r w:rsidR="008D08AD">
        <w:rPr>
          <w:rFonts w:ascii="Times New Roman" w:hAnsi="Times New Roman" w:cs="Times New Roman"/>
          <w:bCs/>
          <w:sz w:val="20"/>
          <w:szCs w:val="20"/>
        </w:rPr>
        <w:t xml:space="preserve">. </w:t>
      </w:r>
      <w:r w:rsidRPr="000423BC">
        <w:rPr>
          <w:rFonts w:ascii="Times New Roman" w:hAnsi="Times New Roman" w:cs="Times New Roman"/>
          <w:sz w:val="20"/>
          <w:szCs w:val="20"/>
        </w:rPr>
        <w:t>The drawn wires are then softened by heating and slow cooling. This process is called annealing. Our installed an</w:t>
      </w:r>
      <w:r>
        <w:rPr>
          <w:rFonts w:ascii="Times New Roman" w:hAnsi="Times New Roman" w:cs="Times New Roman"/>
          <w:sz w:val="20"/>
          <w:szCs w:val="20"/>
        </w:rPr>
        <w:t xml:space="preserve"> </w:t>
      </w:r>
      <w:r w:rsidRPr="000423BC">
        <w:rPr>
          <w:rFonts w:ascii="Times New Roman" w:hAnsi="Times New Roman" w:cs="Times New Roman"/>
          <w:sz w:val="20"/>
          <w:szCs w:val="20"/>
        </w:rPr>
        <w:t>automatic annealing system, which helps us in strengthening the drawn wires.</w:t>
      </w:r>
    </w:p>
    <w:p w:rsidR="00CA0D1E" w:rsidRDefault="00CA0D1E" w:rsidP="00CA0D1E">
      <w:pPr>
        <w:spacing w:after="0"/>
        <w:jc w:val="both"/>
        <w:rPr>
          <w:rFonts w:ascii="Times New Roman" w:hAnsi="Times New Roman" w:cs="Times New Roman"/>
          <w:sz w:val="20"/>
          <w:szCs w:val="20"/>
        </w:rPr>
      </w:pP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Stranding:</w:t>
      </w:r>
    </w:p>
    <w:p w:rsidR="00CA0D1E" w:rsidRDefault="00CA0D1E" w:rsidP="00CA0D1E">
      <w:pPr>
        <w:spacing w:after="0"/>
        <w:jc w:val="both"/>
        <w:rPr>
          <w:rFonts w:ascii="Times New Roman" w:hAnsi="Times New Roman" w:cs="Times New Roman"/>
          <w:bCs/>
          <w:sz w:val="20"/>
          <w:szCs w:val="20"/>
        </w:rPr>
      </w:pPr>
      <w:r w:rsidRPr="00072681">
        <w:rPr>
          <w:rFonts w:ascii="Times New Roman" w:hAnsi="Times New Roman" w:cs="Times New Roman"/>
          <w:bCs/>
          <w:sz w:val="20"/>
          <w:szCs w:val="20"/>
        </w:rPr>
        <w:t>Anywhere from 20-100 (very fine copper conductor wires) are twisted into cords which will be used in making flexible wire and cable.</w:t>
      </w:r>
    </w:p>
    <w:p w:rsidR="00CA0D1E" w:rsidRPr="00072681" w:rsidRDefault="00CA0D1E" w:rsidP="00CA0D1E">
      <w:pPr>
        <w:spacing w:after="0"/>
        <w:jc w:val="both"/>
        <w:rPr>
          <w:rFonts w:ascii="Times New Roman" w:hAnsi="Times New Roman" w:cs="Times New Roman"/>
          <w:bCs/>
          <w:sz w:val="20"/>
          <w:szCs w:val="20"/>
        </w:rPr>
      </w:pPr>
      <w:r w:rsidRPr="00CE6E8F">
        <w:rPr>
          <w:rFonts w:ascii="Times New Roman" w:hAnsi="Times New Roman" w:cs="Times New Roman"/>
          <w:bCs/>
          <w:sz w:val="20"/>
          <w:szCs w:val="20"/>
        </w:rPr>
        <w:t>Layers of wires (1+6+12+18+24 etc.) are stranded together to make copper conductors. The maximum nominal cross-section area of a power cable core is 500m㎡.</w:t>
      </w:r>
    </w:p>
    <w:p w:rsidR="00CA0D1E" w:rsidRPr="000423BC" w:rsidRDefault="00CA0D1E" w:rsidP="00CA0D1E">
      <w:pPr>
        <w:jc w:val="both"/>
        <w:rPr>
          <w:rFonts w:ascii="Times New Roman" w:hAnsi="Times New Roman" w:cs="Times New Roman"/>
          <w:sz w:val="20"/>
          <w:szCs w:val="20"/>
        </w:rPr>
      </w:pPr>
      <w:r w:rsidRPr="000423BC">
        <w:rPr>
          <w:rFonts w:ascii="Times New Roman" w:hAnsi="Times New Roman" w:cs="Times New Roman"/>
          <w:sz w:val="20"/>
          <w:szCs w:val="20"/>
        </w:rPr>
        <w:t>The next step is stranding in which wires are grouped together in order to make the cables more flexible. In this process,</w:t>
      </w:r>
      <w:r>
        <w:rPr>
          <w:rFonts w:ascii="Times New Roman" w:hAnsi="Times New Roman" w:cs="Times New Roman"/>
          <w:sz w:val="20"/>
          <w:szCs w:val="20"/>
        </w:rPr>
        <w:t xml:space="preserve"> </w:t>
      </w:r>
      <w:r w:rsidRPr="000423BC">
        <w:rPr>
          <w:rFonts w:ascii="Times New Roman" w:hAnsi="Times New Roman" w:cs="Times New Roman"/>
          <w:sz w:val="20"/>
          <w:szCs w:val="20"/>
        </w:rPr>
        <w:t>smaller individual wires are twisted or bunched together to produce larger number of wires that are more flexible than</w:t>
      </w:r>
      <w:r>
        <w:rPr>
          <w:rFonts w:ascii="Times New Roman" w:hAnsi="Times New Roman" w:cs="Times New Roman"/>
          <w:sz w:val="20"/>
          <w:szCs w:val="20"/>
        </w:rPr>
        <w:t xml:space="preserve"> </w:t>
      </w:r>
      <w:r w:rsidRPr="000423BC">
        <w:rPr>
          <w:rFonts w:ascii="Times New Roman" w:hAnsi="Times New Roman" w:cs="Times New Roman"/>
          <w:sz w:val="20"/>
          <w:szCs w:val="20"/>
        </w:rPr>
        <w:t>solid wires of similar size. A thin coat of a specific material is coated, usually tin, on the individual wires, which provides</w:t>
      </w:r>
      <w:r>
        <w:rPr>
          <w:rFonts w:ascii="Times New Roman" w:hAnsi="Times New Roman" w:cs="Times New Roman"/>
          <w:sz w:val="20"/>
          <w:szCs w:val="20"/>
        </w:rPr>
        <w:t xml:space="preserve"> </w:t>
      </w:r>
      <w:r w:rsidRPr="000423BC">
        <w:rPr>
          <w:rFonts w:ascii="Times New Roman" w:hAnsi="Times New Roman" w:cs="Times New Roman"/>
          <w:sz w:val="20"/>
          <w:szCs w:val="20"/>
        </w:rPr>
        <w:t>better solder ability.</w:t>
      </w: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Insulation:</w:t>
      </w:r>
    </w:p>
    <w:p w:rsidR="00CA0D1E" w:rsidRDefault="00CA0D1E" w:rsidP="008D08AD">
      <w:pPr>
        <w:spacing w:after="0"/>
        <w:jc w:val="both"/>
        <w:rPr>
          <w:rFonts w:ascii="Times New Roman" w:hAnsi="Times New Roman" w:cs="Times New Roman"/>
          <w:sz w:val="20"/>
          <w:szCs w:val="20"/>
        </w:rPr>
      </w:pPr>
      <w:r w:rsidRPr="00A4519C">
        <w:rPr>
          <w:rFonts w:ascii="Times New Roman" w:hAnsi="Times New Roman" w:cs="Times New Roman"/>
          <w:bCs/>
          <w:sz w:val="20"/>
          <w:szCs w:val="20"/>
        </w:rPr>
        <w:t>The copper conductors, whether they are single wire or multiple stranded wires, are covered by PVC for current insulation.</w:t>
      </w:r>
      <w:r w:rsidR="008D08AD">
        <w:rPr>
          <w:rFonts w:ascii="Times New Roman" w:hAnsi="Times New Roman" w:cs="Times New Roman"/>
          <w:bCs/>
          <w:sz w:val="20"/>
          <w:szCs w:val="20"/>
        </w:rPr>
        <w:t xml:space="preserve"> </w:t>
      </w:r>
      <w:r w:rsidRPr="000423BC">
        <w:rPr>
          <w:rFonts w:ascii="Times New Roman" w:hAnsi="Times New Roman" w:cs="Times New Roman"/>
          <w:sz w:val="20"/>
          <w:szCs w:val="20"/>
        </w:rPr>
        <w:t>Insulation is a process in which the conductors/cables are covered with material as per the requirement to provide the</w:t>
      </w:r>
      <w:r>
        <w:rPr>
          <w:rFonts w:ascii="Times New Roman" w:hAnsi="Times New Roman" w:cs="Times New Roman"/>
          <w:sz w:val="20"/>
          <w:szCs w:val="20"/>
        </w:rPr>
        <w:t xml:space="preserve"> </w:t>
      </w:r>
      <w:r w:rsidRPr="000423BC">
        <w:rPr>
          <w:rFonts w:ascii="Times New Roman" w:hAnsi="Times New Roman" w:cs="Times New Roman"/>
          <w:sz w:val="20"/>
          <w:szCs w:val="20"/>
        </w:rPr>
        <w:t>insulating properties required by the user according to the customer’s specification. Cables are manufactured with both</w:t>
      </w:r>
      <w:r>
        <w:rPr>
          <w:rFonts w:ascii="Times New Roman" w:hAnsi="Times New Roman" w:cs="Times New Roman"/>
          <w:sz w:val="20"/>
          <w:szCs w:val="20"/>
        </w:rPr>
        <w:t xml:space="preserve"> </w:t>
      </w:r>
      <w:r w:rsidRPr="000423BC">
        <w:rPr>
          <w:rFonts w:ascii="Times New Roman" w:hAnsi="Times New Roman" w:cs="Times New Roman"/>
          <w:sz w:val="20"/>
          <w:szCs w:val="20"/>
        </w:rPr>
        <w:t>thermoplastic and thermosetting insulation, insulated with PVC/PE/XLPE as required by the specification. Insulation for</w:t>
      </w:r>
      <w:r>
        <w:rPr>
          <w:rFonts w:ascii="Times New Roman" w:hAnsi="Times New Roman" w:cs="Times New Roman"/>
          <w:sz w:val="20"/>
          <w:szCs w:val="20"/>
        </w:rPr>
        <w:t xml:space="preserve"> </w:t>
      </w:r>
      <w:r w:rsidRPr="000423BC">
        <w:rPr>
          <w:rFonts w:ascii="Times New Roman" w:hAnsi="Times New Roman" w:cs="Times New Roman"/>
          <w:sz w:val="20"/>
          <w:szCs w:val="20"/>
        </w:rPr>
        <w:t>the cables is strictly done and applied over conductors by extrusion through the electrical process and undergoes the</w:t>
      </w:r>
      <w:r>
        <w:rPr>
          <w:rFonts w:ascii="Times New Roman" w:hAnsi="Times New Roman" w:cs="Times New Roman"/>
          <w:sz w:val="20"/>
          <w:szCs w:val="20"/>
        </w:rPr>
        <w:t xml:space="preserve"> </w:t>
      </w:r>
      <w:r w:rsidRPr="000423BC">
        <w:rPr>
          <w:rFonts w:ascii="Times New Roman" w:hAnsi="Times New Roman" w:cs="Times New Roman"/>
          <w:sz w:val="20"/>
          <w:szCs w:val="20"/>
        </w:rPr>
        <w:t>online H.V. Spark tests.</w:t>
      </w:r>
    </w:p>
    <w:p w:rsidR="008D08AD" w:rsidRPr="008D08AD" w:rsidRDefault="008D08AD" w:rsidP="008D08AD">
      <w:pPr>
        <w:spacing w:after="0"/>
        <w:jc w:val="both"/>
        <w:rPr>
          <w:rFonts w:ascii="Times New Roman" w:hAnsi="Times New Roman" w:cs="Times New Roman"/>
          <w:bCs/>
          <w:sz w:val="20"/>
          <w:szCs w:val="20"/>
        </w:rPr>
      </w:pPr>
    </w:p>
    <w:p w:rsidR="00CA0D1E" w:rsidRPr="000423BC"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Core rewinding:</w:t>
      </w:r>
    </w:p>
    <w:p w:rsidR="00CA0D1E" w:rsidRDefault="00CA0D1E" w:rsidP="00CA0D1E">
      <w:pPr>
        <w:jc w:val="both"/>
        <w:rPr>
          <w:rFonts w:ascii="Times New Roman" w:hAnsi="Times New Roman" w:cs="Times New Roman"/>
          <w:sz w:val="20"/>
          <w:szCs w:val="20"/>
        </w:rPr>
      </w:pPr>
      <w:r w:rsidRPr="000423BC">
        <w:rPr>
          <w:rFonts w:ascii="Times New Roman" w:hAnsi="Times New Roman" w:cs="Times New Roman"/>
          <w:sz w:val="20"/>
          <w:szCs w:val="20"/>
        </w:rPr>
        <w:t>All insulated cores are rewound to the particular required lengths, passing through the electrical stress test i.e. spark test,</w:t>
      </w:r>
      <w:r>
        <w:rPr>
          <w:rFonts w:ascii="Times New Roman" w:hAnsi="Times New Roman" w:cs="Times New Roman"/>
          <w:sz w:val="20"/>
          <w:szCs w:val="20"/>
        </w:rPr>
        <w:t xml:space="preserve"> </w:t>
      </w:r>
      <w:r w:rsidRPr="000423BC">
        <w:rPr>
          <w:rFonts w:ascii="Times New Roman" w:hAnsi="Times New Roman" w:cs="Times New Roman"/>
          <w:sz w:val="20"/>
          <w:szCs w:val="20"/>
        </w:rPr>
        <w:t>which are further processed only after passing through the various physical, electrical and mechanical tests.</w:t>
      </w: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Cores stranding and laying process:</w:t>
      </w:r>
    </w:p>
    <w:p w:rsidR="00CA0D1E" w:rsidRDefault="00CA0D1E" w:rsidP="008D08AD">
      <w:pPr>
        <w:spacing w:after="0"/>
        <w:jc w:val="both"/>
        <w:rPr>
          <w:rFonts w:ascii="Times New Roman" w:hAnsi="Times New Roman" w:cs="Times New Roman"/>
          <w:sz w:val="20"/>
          <w:szCs w:val="20"/>
        </w:rPr>
      </w:pPr>
      <w:r w:rsidRPr="002426D4">
        <w:rPr>
          <w:rFonts w:ascii="Times New Roman" w:hAnsi="Times New Roman" w:cs="Times New Roman"/>
          <w:bCs/>
          <w:sz w:val="20"/>
          <w:szCs w:val="20"/>
        </w:rPr>
        <w:t>Three or four of these PVC insulated copper conductors are assembled into power cables.</w:t>
      </w:r>
      <w:r w:rsidR="008D08AD">
        <w:rPr>
          <w:rFonts w:ascii="Times New Roman" w:hAnsi="Times New Roman" w:cs="Times New Roman"/>
          <w:bCs/>
          <w:sz w:val="20"/>
          <w:szCs w:val="20"/>
        </w:rPr>
        <w:t xml:space="preserve"> </w:t>
      </w:r>
      <w:r w:rsidRPr="000423BC">
        <w:rPr>
          <w:rFonts w:ascii="Times New Roman" w:hAnsi="Times New Roman" w:cs="Times New Roman"/>
          <w:sz w:val="20"/>
          <w:szCs w:val="20"/>
        </w:rPr>
        <w:t>The next step is stranding, in which insulated wires called cores are grouped together, to make the cables symmetrically</w:t>
      </w:r>
      <w:r>
        <w:rPr>
          <w:rFonts w:ascii="Times New Roman" w:hAnsi="Times New Roman" w:cs="Times New Roman"/>
          <w:sz w:val="20"/>
          <w:szCs w:val="20"/>
        </w:rPr>
        <w:t xml:space="preserve"> </w:t>
      </w:r>
      <w:r w:rsidRPr="000423BC">
        <w:rPr>
          <w:rFonts w:ascii="Times New Roman" w:hAnsi="Times New Roman" w:cs="Times New Roman"/>
          <w:sz w:val="20"/>
          <w:szCs w:val="20"/>
        </w:rPr>
        <w:t>round. In this process, smaller individual cores are twisted or cabled together to make larger cores that are round and</w:t>
      </w:r>
      <w:r>
        <w:rPr>
          <w:rFonts w:ascii="Times New Roman" w:hAnsi="Times New Roman" w:cs="Times New Roman"/>
          <w:sz w:val="20"/>
          <w:szCs w:val="20"/>
        </w:rPr>
        <w:t xml:space="preserve"> </w:t>
      </w:r>
      <w:r w:rsidRPr="000423BC">
        <w:rPr>
          <w:rFonts w:ascii="Times New Roman" w:hAnsi="Times New Roman" w:cs="Times New Roman"/>
          <w:sz w:val="20"/>
          <w:szCs w:val="20"/>
        </w:rPr>
        <w:t>flexible.</w:t>
      </w:r>
    </w:p>
    <w:p w:rsidR="00766A58" w:rsidRPr="008D08AD" w:rsidRDefault="00766A58" w:rsidP="008D08AD">
      <w:pPr>
        <w:spacing w:after="0"/>
        <w:jc w:val="both"/>
        <w:rPr>
          <w:rFonts w:ascii="Times New Roman" w:hAnsi="Times New Roman" w:cs="Times New Roman"/>
          <w:bCs/>
          <w:sz w:val="20"/>
          <w:szCs w:val="20"/>
        </w:rPr>
      </w:pP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Inner Sheath:</w:t>
      </w:r>
    </w:p>
    <w:p w:rsidR="00CA0D1E" w:rsidRDefault="00CA0D1E" w:rsidP="00766A58">
      <w:pPr>
        <w:spacing w:after="0"/>
        <w:jc w:val="both"/>
        <w:rPr>
          <w:rFonts w:ascii="Times New Roman" w:hAnsi="Times New Roman" w:cs="Times New Roman"/>
          <w:sz w:val="20"/>
          <w:szCs w:val="20"/>
        </w:rPr>
      </w:pPr>
      <w:r w:rsidRPr="001222E0">
        <w:rPr>
          <w:rFonts w:ascii="Times New Roman" w:hAnsi="Times New Roman" w:cs="Times New Roman"/>
          <w:bCs/>
          <w:sz w:val="20"/>
          <w:szCs w:val="20"/>
        </w:rPr>
        <w:t>Complete cables are formed by sheathing twin-core or multiple-core PVC insulated copper conductors with PVC.</w:t>
      </w:r>
      <w:r w:rsidR="00766A58">
        <w:rPr>
          <w:rFonts w:ascii="Times New Roman" w:hAnsi="Times New Roman" w:cs="Times New Roman"/>
          <w:bCs/>
          <w:sz w:val="20"/>
          <w:szCs w:val="20"/>
        </w:rPr>
        <w:t xml:space="preserve"> </w:t>
      </w:r>
      <w:r w:rsidRPr="000423BC">
        <w:rPr>
          <w:rFonts w:ascii="Times New Roman" w:hAnsi="Times New Roman" w:cs="Times New Roman"/>
          <w:sz w:val="20"/>
          <w:szCs w:val="20"/>
        </w:rPr>
        <w:t>Inner Sheath is a process in which the cables are coated to provide the sheathing properties as required by the user. Cables</w:t>
      </w:r>
      <w:r>
        <w:rPr>
          <w:rFonts w:ascii="Times New Roman" w:hAnsi="Times New Roman" w:cs="Times New Roman"/>
          <w:sz w:val="20"/>
          <w:szCs w:val="20"/>
        </w:rPr>
        <w:t xml:space="preserve"> </w:t>
      </w:r>
      <w:r w:rsidRPr="000423BC">
        <w:rPr>
          <w:rFonts w:ascii="Times New Roman" w:hAnsi="Times New Roman" w:cs="Times New Roman"/>
          <w:sz w:val="20"/>
          <w:szCs w:val="20"/>
        </w:rPr>
        <w:t>are manufactured with both thermoplastic and thermosetting extrusion. They are sheathed with PVC/PE/XLPE as required</w:t>
      </w:r>
      <w:r>
        <w:rPr>
          <w:rFonts w:ascii="Times New Roman" w:hAnsi="Times New Roman" w:cs="Times New Roman"/>
          <w:sz w:val="20"/>
          <w:szCs w:val="20"/>
        </w:rPr>
        <w:t xml:space="preserve"> </w:t>
      </w:r>
      <w:r w:rsidRPr="000423BC">
        <w:rPr>
          <w:rFonts w:ascii="Times New Roman" w:hAnsi="Times New Roman" w:cs="Times New Roman"/>
          <w:sz w:val="20"/>
          <w:szCs w:val="20"/>
        </w:rPr>
        <w:t>by the specification. Sheathing for the cables is strictly done and applied over insulated cable by extrusion through the</w:t>
      </w:r>
      <w:r>
        <w:rPr>
          <w:rFonts w:ascii="Times New Roman" w:hAnsi="Times New Roman" w:cs="Times New Roman"/>
          <w:sz w:val="20"/>
          <w:szCs w:val="20"/>
        </w:rPr>
        <w:t xml:space="preserve"> </w:t>
      </w:r>
      <w:r w:rsidRPr="000423BC">
        <w:rPr>
          <w:rFonts w:ascii="Times New Roman" w:hAnsi="Times New Roman" w:cs="Times New Roman"/>
          <w:sz w:val="20"/>
          <w:szCs w:val="20"/>
        </w:rPr>
        <w:t>electrical process and passing through the online H.V. Spark tests.</w:t>
      </w:r>
    </w:p>
    <w:p w:rsidR="00766A58" w:rsidRDefault="00766A58" w:rsidP="00766A58">
      <w:pPr>
        <w:spacing w:after="0"/>
        <w:jc w:val="both"/>
        <w:rPr>
          <w:rFonts w:ascii="Times New Roman" w:hAnsi="Times New Roman" w:cs="Times New Roman"/>
          <w:bCs/>
          <w:sz w:val="20"/>
          <w:szCs w:val="20"/>
        </w:rPr>
      </w:pPr>
    </w:p>
    <w:p w:rsidR="00607DEA" w:rsidRPr="00766A58" w:rsidRDefault="00607DEA" w:rsidP="00766A58">
      <w:pPr>
        <w:spacing w:after="0"/>
        <w:jc w:val="both"/>
        <w:rPr>
          <w:rFonts w:ascii="Times New Roman" w:hAnsi="Times New Roman" w:cs="Times New Roman"/>
          <w:bCs/>
          <w:sz w:val="20"/>
          <w:szCs w:val="20"/>
        </w:rPr>
      </w:pPr>
    </w:p>
    <w:p w:rsidR="00CA0D1E"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lastRenderedPageBreak/>
        <w:t xml:space="preserve">Cable </w:t>
      </w:r>
      <w:proofErr w:type="spellStart"/>
      <w:r w:rsidRPr="000423BC">
        <w:rPr>
          <w:rFonts w:ascii="Times New Roman" w:hAnsi="Times New Roman" w:cs="Times New Roman"/>
          <w:b/>
          <w:bCs/>
          <w:sz w:val="20"/>
          <w:szCs w:val="20"/>
        </w:rPr>
        <w:t>Armouring</w:t>
      </w:r>
      <w:proofErr w:type="spellEnd"/>
      <w:r w:rsidRPr="000423BC">
        <w:rPr>
          <w:rFonts w:ascii="Times New Roman" w:hAnsi="Times New Roman" w:cs="Times New Roman"/>
          <w:b/>
          <w:bCs/>
          <w:sz w:val="20"/>
          <w:szCs w:val="20"/>
        </w:rPr>
        <w:t>:</w:t>
      </w:r>
    </w:p>
    <w:p w:rsidR="00CA0D1E" w:rsidRDefault="00CA0D1E" w:rsidP="00766A58">
      <w:pPr>
        <w:spacing w:after="0"/>
        <w:jc w:val="both"/>
        <w:rPr>
          <w:rFonts w:ascii="Times New Roman" w:hAnsi="Times New Roman" w:cs="Times New Roman"/>
          <w:sz w:val="20"/>
          <w:szCs w:val="20"/>
        </w:rPr>
      </w:pPr>
      <w:r w:rsidRPr="001222E0">
        <w:rPr>
          <w:rFonts w:ascii="Times New Roman" w:hAnsi="Times New Roman" w:cs="Times New Roman"/>
          <w:bCs/>
          <w:sz w:val="20"/>
          <w:szCs w:val="20"/>
        </w:rPr>
        <w:t>Special purpose power cables must be surrounded with steel wires in order to increase the cable structure strength.</w:t>
      </w:r>
      <w:r w:rsidR="00766A58">
        <w:rPr>
          <w:rFonts w:ascii="Times New Roman" w:hAnsi="Times New Roman" w:cs="Times New Roman"/>
          <w:bCs/>
          <w:sz w:val="20"/>
          <w:szCs w:val="20"/>
        </w:rPr>
        <w:t xml:space="preserve"> </w:t>
      </w:r>
      <w:proofErr w:type="spellStart"/>
      <w:r w:rsidRPr="000423BC">
        <w:rPr>
          <w:rFonts w:ascii="Times New Roman" w:hAnsi="Times New Roman" w:cs="Times New Roman"/>
          <w:sz w:val="20"/>
          <w:szCs w:val="20"/>
        </w:rPr>
        <w:t>Armouring</w:t>
      </w:r>
      <w:proofErr w:type="spellEnd"/>
      <w:r w:rsidRPr="000423BC">
        <w:rPr>
          <w:rFonts w:ascii="Times New Roman" w:hAnsi="Times New Roman" w:cs="Times New Roman"/>
          <w:sz w:val="20"/>
          <w:szCs w:val="20"/>
        </w:rPr>
        <w:t xml:space="preserve"> process is conducted on inner sheathed multi core cables. Galvanized steel wires and strips are used for</w:t>
      </w:r>
      <w:r>
        <w:rPr>
          <w:rFonts w:ascii="Times New Roman" w:hAnsi="Times New Roman" w:cs="Times New Roman"/>
          <w:sz w:val="20"/>
          <w:szCs w:val="20"/>
        </w:rPr>
        <w:t xml:space="preserve"> </w:t>
      </w:r>
      <w:r w:rsidRPr="000423BC">
        <w:rPr>
          <w:rFonts w:ascii="Times New Roman" w:hAnsi="Times New Roman" w:cs="Times New Roman"/>
          <w:sz w:val="20"/>
          <w:szCs w:val="20"/>
        </w:rPr>
        <w:t>protection of internal cores. This process is required for underground application of electrical power and control cables.</w:t>
      </w:r>
    </w:p>
    <w:p w:rsidR="00766A58" w:rsidRPr="00766A58" w:rsidRDefault="00766A58" w:rsidP="00766A58">
      <w:pPr>
        <w:spacing w:after="0"/>
        <w:jc w:val="both"/>
        <w:rPr>
          <w:rFonts w:ascii="Times New Roman" w:hAnsi="Times New Roman" w:cs="Times New Roman"/>
          <w:bCs/>
          <w:sz w:val="20"/>
          <w:szCs w:val="20"/>
        </w:rPr>
      </w:pPr>
    </w:p>
    <w:p w:rsidR="00CA0D1E" w:rsidRPr="000423BC"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Outer Sheath:</w:t>
      </w:r>
    </w:p>
    <w:p w:rsidR="00CA0D1E" w:rsidRPr="000423BC" w:rsidRDefault="00CA0D1E" w:rsidP="00CA0D1E">
      <w:pPr>
        <w:jc w:val="both"/>
        <w:rPr>
          <w:rFonts w:ascii="Times New Roman" w:hAnsi="Times New Roman" w:cs="Times New Roman"/>
          <w:sz w:val="20"/>
          <w:szCs w:val="20"/>
        </w:rPr>
      </w:pPr>
      <w:r w:rsidRPr="000423BC">
        <w:rPr>
          <w:rFonts w:ascii="Times New Roman" w:hAnsi="Times New Roman" w:cs="Times New Roman"/>
          <w:sz w:val="20"/>
          <w:szCs w:val="20"/>
        </w:rPr>
        <w:t>Outer sheath is a process in which the cables are coated to provide the sheathing properties required by the user. Cables</w:t>
      </w:r>
      <w:r>
        <w:rPr>
          <w:rFonts w:ascii="Times New Roman" w:hAnsi="Times New Roman" w:cs="Times New Roman"/>
          <w:sz w:val="20"/>
          <w:szCs w:val="20"/>
        </w:rPr>
        <w:t xml:space="preserve"> </w:t>
      </w:r>
      <w:r w:rsidRPr="000423BC">
        <w:rPr>
          <w:rFonts w:ascii="Times New Roman" w:hAnsi="Times New Roman" w:cs="Times New Roman"/>
          <w:sz w:val="20"/>
          <w:szCs w:val="20"/>
        </w:rPr>
        <w:t>are manufactured with both thermoplastic and thermosetting extrusion. They are overall sheathed with PVC/PE/XLPE as</w:t>
      </w:r>
      <w:r>
        <w:rPr>
          <w:rFonts w:ascii="Times New Roman" w:hAnsi="Times New Roman" w:cs="Times New Roman"/>
          <w:sz w:val="20"/>
          <w:szCs w:val="20"/>
        </w:rPr>
        <w:t xml:space="preserve"> </w:t>
      </w:r>
      <w:r w:rsidRPr="000423BC">
        <w:rPr>
          <w:rFonts w:ascii="Times New Roman" w:hAnsi="Times New Roman" w:cs="Times New Roman"/>
          <w:sz w:val="20"/>
          <w:szCs w:val="20"/>
        </w:rPr>
        <w:t xml:space="preserve">required by the specification. Sheathing of the cables is strictly done and applied over </w:t>
      </w:r>
      <w:proofErr w:type="spellStart"/>
      <w:r w:rsidRPr="000423BC">
        <w:rPr>
          <w:rFonts w:ascii="Times New Roman" w:hAnsi="Times New Roman" w:cs="Times New Roman"/>
          <w:sz w:val="20"/>
          <w:szCs w:val="20"/>
        </w:rPr>
        <w:t>armoured</w:t>
      </w:r>
      <w:proofErr w:type="spellEnd"/>
      <w:r w:rsidRPr="000423BC">
        <w:rPr>
          <w:rFonts w:ascii="Times New Roman" w:hAnsi="Times New Roman" w:cs="Times New Roman"/>
          <w:sz w:val="20"/>
          <w:szCs w:val="20"/>
        </w:rPr>
        <w:t xml:space="preserve"> or un-</w:t>
      </w:r>
      <w:proofErr w:type="spellStart"/>
      <w:r w:rsidRPr="000423BC">
        <w:rPr>
          <w:rFonts w:ascii="Times New Roman" w:hAnsi="Times New Roman" w:cs="Times New Roman"/>
          <w:sz w:val="20"/>
          <w:szCs w:val="20"/>
        </w:rPr>
        <w:t>armoured</w:t>
      </w:r>
      <w:proofErr w:type="spellEnd"/>
      <w:r w:rsidRPr="000423BC">
        <w:rPr>
          <w:rFonts w:ascii="Times New Roman" w:hAnsi="Times New Roman" w:cs="Times New Roman"/>
          <w:sz w:val="20"/>
          <w:szCs w:val="20"/>
        </w:rPr>
        <w:t xml:space="preserve"> cabled</w:t>
      </w:r>
      <w:r>
        <w:rPr>
          <w:rFonts w:ascii="Times New Roman" w:hAnsi="Times New Roman" w:cs="Times New Roman"/>
          <w:sz w:val="20"/>
          <w:szCs w:val="20"/>
        </w:rPr>
        <w:t xml:space="preserve"> </w:t>
      </w:r>
      <w:r w:rsidRPr="000423BC">
        <w:rPr>
          <w:rFonts w:ascii="Times New Roman" w:hAnsi="Times New Roman" w:cs="Times New Roman"/>
          <w:sz w:val="20"/>
          <w:szCs w:val="20"/>
        </w:rPr>
        <w:t>cores by extrusion, through the electrical process and passing through the online high voltage spark tests.</w:t>
      </w:r>
    </w:p>
    <w:p w:rsidR="00CA0D1E" w:rsidRPr="000423BC" w:rsidRDefault="00CA0D1E" w:rsidP="00CA0D1E">
      <w:pPr>
        <w:spacing w:after="0"/>
        <w:jc w:val="both"/>
        <w:rPr>
          <w:rFonts w:ascii="Times New Roman" w:hAnsi="Times New Roman" w:cs="Times New Roman"/>
          <w:b/>
          <w:bCs/>
          <w:sz w:val="20"/>
          <w:szCs w:val="20"/>
        </w:rPr>
      </w:pPr>
      <w:r w:rsidRPr="000423BC">
        <w:rPr>
          <w:rFonts w:ascii="Times New Roman" w:hAnsi="Times New Roman" w:cs="Times New Roman"/>
          <w:b/>
          <w:bCs/>
          <w:sz w:val="20"/>
          <w:szCs w:val="20"/>
        </w:rPr>
        <w:t>Testing and Quality Control:</w:t>
      </w:r>
    </w:p>
    <w:p w:rsidR="00CA0D1E" w:rsidRDefault="00CA0D1E" w:rsidP="00CA0D1E">
      <w:pPr>
        <w:jc w:val="both"/>
        <w:rPr>
          <w:rFonts w:ascii="Times New Roman" w:hAnsi="Times New Roman" w:cs="Times New Roman"/>
          <w:sz w:val="20"/>
          <w:szCs w:val="20"/>
        </w:rPr>
      </w:pPr>
      <w:r w:rsidRPr="000423BC">
        <w:rPr>
          <w:rFonts w:ascii="Times New Roman" w:hAnsi="Times New Roman" w:cs="Times New Roman"/>
          <w:sz w:val="20"/>
          <w:szCs w:val="20"/>
        </w:rPr>
        <w:t>The cables are tested as per Indian standard specifications to ensure that the cables are free from all defects.</w:t>
      </w:r>
    </w:p>
    <w:p w:rsidR="00034AA3" w:rsidRDefault="003A093E" w:rsidP="00CE59A6">
      <w:pPr>
        <w:shd w:val="clear" w:color="auto" w:fill="FABF8F" w:themeFill="accent6" w:themeFillTint="99"/>
        <w:spacing w:before="120" w:after="120"/>
        <w:jc w:val="both"/>
        <w:rPr>
          <w:rFonts w:ascii="Times New Roman" w:hAnsi="Times New Roman" w:cs="Times New Roman"/>
          <w:b/>
          <w:sz w:val="20"/>
          <w:szCs w:val="20"/>
        </w:rPr>
      </w:pPr>
      <w:r w:rsidRPr="000C605E">
        <w:rPr>
          <w:rFonts w:ascii="Times New Roman" w:hAnsi="Times New Roman" w:cs="Times New Roman"/>
          <w:b/>
          <w:sz w:val="20"/>
          <w:szCs w:val="20"/>
        </w:rPr>
        <w:t>OUR STRENGTHS</w:t>
      </w:r>
    </w:p>
    <w:p w:rsidR="00CE7796" w:rsidRDefault="00E04592" w:rsidP="00E04592">
      <w:pPr>
        <w:pStyle w:val="ListParagraph"/>
        <w:numPr>
          <w:ilvl w:val="0"/>
          <w:numId w:val="6"/>
        </w:numPr>
        <w:spacing w:before="120" w:after="120"/>
        <w:jc w:val="both"/>
        <w:rPr>
          <w:rFonts w:ascii="Times New Roman" w:hAnsi="Times New Roman" w:cs="Times New Roman"/>
          <w:sz w:val="20"/>
          <w:szCs w:val="20"/>
        </w:rPr>
      </w:pPr>
      <w:r w:rsidRPr="00E04592">
        <w:rPr>
          <w:rFonts w:ascii="Times New Roman" w:hAnsi="Times New Roman" w:cs="Times New Roman"/>
          <w:sz w:val="20"/>
          <w:szCs w:val="20"/>
        </w:rPr>
        <w:t xml:space="preserve">Sizing and </w:t>
      </w:r>
      <w:r>
        <w:rPr>
          <w:rFonts w:ascii="Times New Roman" w:hAnsi="Times New Roman" w:cs="Times New Roman"/>
          <w:sz w:val="20"/>
          <w:szCs w:val="20"/>
        </w:rPr>
        <w:t xml:space="preserve">processing of conductor and insulated cores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done on latest technologies, in controlled manner. To have optimum values of capacitance, capacitance unbalance, image and cross talk attenuation and characteristic impendence.</w:t>
      </w:r>
    </w:p>
    <w:p w:rsidR="00E04592" w:rsidRDefault="00E04592" w:rsidP="00E04592">
      <w:pPr>
        <w:pStyle w:val="ListParagraph"/>
        <w:numPr>
          <w:ilvl w:val="0"/>
          <w:numId w:val="6"/>
        </w:numPr>
        <w:spacing w:before="120" w:after="120"/>
        <w:jc w:val="both"/>
        <w:rPr>
          <w:rFonts w:ascii="Times New Roman" w:hAnsi="Times New Roman" w:cs="Times New Roman"/>
          <w:sz w:val="20"/>
          <w:szCs w:val="20"/>
        </w:rPr>
      </w:pPr>
      <w:r>
        <w:rPr>
          <w:rFonts w:ascii="Times New Roman" w:hAnsi="Times New Roman" w:cs="Times New Roman"/>
          <w:sz w:val="20"/>
          <w:szCs w:val="20"/>
        </w:rPr>
        <w:t>High-end PVC insulation is used for long life and stable properties of cable.</w:t>
      </w:r>
    </w:p>
    <w:p w:rsidR="00E04592" w:rsidRDefault="00E04592" w:rsidP="00E04592">
      <w:pPr>
        <w:pStyle w:val="ListParagraph"/>
        <w:numPr>
          <w:ilvl w:val="0"/>
          <w:numId w:val="6"/>
        </w:numPr>
        <w:spacing w:before="120" w:after="120"/>
        <w:jc w:val="both"/>
        <w:rPr>
          <w:rFonts w:ascii="Times New Roman" w:hAnsi="Times New Roman" w:cs="Times New Roman"/>
          <w:sz w:val="20"/>
          <w:szCs w:val="20"/>
        </w:rPr>
      </w:pPr>
      <w:r>
        <w:rPr>
          <w:rFonts w:ascii="Times New Roman" w:hAnsi="Times New Roman" w:cs="Times New Roman"/>
          <w:sz w:val="20"/>
          <w:szCs w:val="20"/>
        </w:rPr>
        <w:t>To ensure minimum cross talk, staggered lays of twisted pairs are used.</w:t>
      </w:r>
    </w:p>
    <w:p w:rsidR="00E04592" w:rsidRDefault="00D21A84" w:rsidP="00E04592">
      <w:pPr>
        <w:pStyle w:val="ListParagraph"/>
        <w:numPr>
          <w:ilvl w:val="0"/>
          <w:numId w:val="6"/>
        </w:numPr>
        <w:spacing w:before="120" w:after="120"/>
        <w:jc w:val="both"/>
        <w:rPr>
          <w:rFonts w:ascii="Times New Roman" w:hAnsi="Times New Roman" w:cs="Times New Roman"/>
          <w:sz w:val="20"/>
          <w:szCs w:val="20"/>
        </w:rPr>
      </w:pPr>
      <w:r>
        <w:rPr>
          <w:rFonts w:ascii="Times New Roman" w:hAnsi="Times New Roman" w:cs="Times New Roman"/>
          <w:sz w:val="20"/>
          <w:szCs w:val="20"/>
        </w:rPr>
        <w:t>Shielding protects cables</w:t>
      </w:r>
      <w:r w:rsidR="00E04592">
        <w:rPr>
          <w:rFonts w:ascii="Times New Roman" w:hAnsi="Times New Roman" w:cs="Times New Roman"/>
          <w:sz w:val="20"/>
          <w:szCs w:val="20"/>
        </w:rPr>
        <w:t xml:space="preserve"> from outside/inter pair interference a </w:t>
      </w:r>
      <w:proofErr w:type="spellStart"/>
      <w:r w:rsidR="00E04592">
        <w:rPr>
          <w:rFonts w:ascii="Times New Roman" w:hAnsi="Times New Roman" w:cs="Times New Roman"/>
          <w:sz w:val="20"/>
          <w:szCs w:val="20"/>
        </w:rPr>
        <w:t>sper</w:t>
      </w:r>
      <w:proofErr w:type="spellEnd"/>
      <w:r w:rsidR="00E04592">
        <w:rPr>
          <w:rFonts w:ascii="Times New Roman" w:hAnsi="Times New Roman" w:cs="Times New Roman"/>
          <w:sz w:val="20"/>
          <w:szCs w:val="20"/>
        </w:rPr>
        <w:t xml:space="preserve"> specific needs.</w:t>
      </w:r>
    </w:p>
    <w:p w:rsidR="005D2B5C" w:rsidRPr="00E04592" w:rsidRDefault="005D2B5C" w:rsidP="00E04592">
      <w:pPr>
        <w:pStyle w:val="ListParagraph"/>
        <w:numPr>
          <w:ilvl w:val="0"/>
          <w:numId w:val="6"/>
        </w:num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Our </w:t>
      </w:r>
      <w:proofErr w:type="gramStart"/>
      <w:r>
        <w:rPr>
          <w:rFonts w:ascii="Times New Roman" w:hAnsi="Times New Roman" w:cs="Times New Roman"/>
          <w:sz w:val="20"/>
          <w:szCs w:val="20"/>
        </w:rPr>
        <w:t>company adhere</w:t>
      </w:r>
      <w:proofErr w:type="gramEnd"/>
      <w:r>
        <w:rPr>
          <w:rFonts w:ascii="Times New Roman" w:hAnsi="Times New Roman" w:cs="Times New Roman"/>
          <w:sz w:val="20"/>
          <w:szCs w:val="20"/>
        </w:rPr>
        <w:t xml:space="preserve"> to high quality standards.</w:t>
      </w:r>
    </w:p>
    <w:p w:rsidR="003A093E" w:rsidRDefault="003A093E" w:rsidP="00CE59A6">
      <w:pPr>
        <w:shd w:val="clear" w:color="auto" w:fill="FABF8F" w:themeFill="accent6" w:themeFillTint="99"/>
        <w:spacing w:before="120" w:after="120"/>
        <w:jc w:val="both"/>
        <w:rPr>
          <w:rFonts w:ascii="Times New Roman" w:hAnsi="Times New Roman" w:cs="Times New Roman"/>
          <w:b/>
          <w:sz w:val="20"/>
          <w:szCs w:val="20"/>
        </w:rPr>
      </w:pPr>
      <w:r w:rsidRPr="000C605E">
        <w:rPr>
          <w:rFonts w:ascii="Times New Roman" w:hAnsi="Times New Roman" w:cs="Times New Roman"/>
          <w:b/>
          <w:sz w:val="20"/>
          <w:szCs w:val="20"/>
        </w:rPr>
        <w:t>PLANT &amp; MACHINERY</w:t>
      </w:r>
    </w:p>
    <w:p w:rsidR="00DE1C21" w:rsidRPr="000C605E" w:rsidRDefault="00DD056D" w:rsidP="00CE59A6">
      <w:pPr>
        <w:autoSpaceDE w:val="0"/>
        <w:autoSpaceDN w:val="0"/>
        <w:adjustRightInd w:val="0"/>
        <w:spacing w:before="120" w:after="120"/>
        <w:jc w:val="both"/>
        <w:rPr>
          <w:rFonts w:ascii="Times New Roman" w:hAnsi="Times New Roman" w:cs="Times New Roman"/>
          <w:b/>
          <w:sz w:val="20"/>
          <w:szCs w:val="20"/>
        </w:rPr>
      </w:pPr>
      <w:r w:rsidRPr="00DD056D">
        <w:rPr>
          <w:rFonts w:ascii="Times New Roman" w:hAnsi="Times New Roman" w:cs="Times New Roman"/>
          <w:sz w:val="20"/>
          <w:szCs w:val="20"/>
        </w:rPr>
        <w:t>We have a manufacturing plant situated at</w:t>
      </w:r>
      <w:r>
        <w:rPr>
          <w:rFonts w:ascii="Times New Roman" w:hAnsi="Times New Roman" w:cs="Times New Roman"/>
          <w:b/>
          <w:sz w:val="20"/>
          <w:szCs w:val="20"/>
        </w:rPr>
        <w:t xml:space="preserve"> </w:t>
      </w:r>
      <w:r>
        <w:rPr>
          <w:rFonts w:ascii="Times New Roman" w:hAnsi="Times New Roman" w:cs="Times New Roman"/>
          <w:color w:val="1D1B11" w:themeColor="background2" w:themeShade="1A"/>
          <w:sz w:val="20"/>
          <w:szCs w:val="20"/>
        </w:rPr>
        <w:t xml:space="preserve">E-424, RIICO Industrial Area, </w:t>
      </w:r>
      <w:proofErr w:type="spellStart"/>
      <w:r>
        <w:rPr>
          <w:rFonts w:ascii="Times New Roman" w:hAnsi="Times New Roman" w:cs="Times New Roman"/>
          <w:color w:val="1D1B11" w:themeColor="background2" w:themeShade="1A"/>
          <w:sz w:val="20"/>
          <w:szCs w:val="20"/>
        </w:rPr>
        <w:t>Chopanki</w:t>
      </w:r>
      <w:proofErr w:type="spellEnd"/>
      <w:r>
        <w:rPr>
          <w:rFonts w:ascii="Times New Roman" w:hAnsi="Times New Roman" w:cs="Times New Roman"/>
          <w:color w:val="1D1B11" w:themeColor="background2" w:themeShade="1A"/>
          <w:sz w:val="20"/>
          <w:szCs w:val="20"/>
        </w:rPr>
        <w:t xml:space="preserve">, Tehsil </w:t>
      </w:r>
      <w:proofErr w:type="spellStart"/>
      <w:r>
        <w:rPr>
          <w:rFonts w:ascii="Times New Roman" w:hAnsi="Times New Roman" w:cs="Times New Roman"/>
          <w:color w:val="1D1B11" w:themeColor="background2" w:themeShade="1A"/>
          <w:sz w:val="20"/>
          <w:szCs w:val="20"/>
        </w:rPr>
        <w:t>Tijara</w:t>
      </w:r>
      <w:proofErr w:type="spellEnd"/>
      <w:r>
        <w:rPr>
          <w:rFonts w:ascii="Times New Roman" w:hAnsi="Times New Roman" w:cs="Times New Roman"/>
          <w:color w:val="1D1B11" w:themeColor="background2" w:themeShade="1A"/>
          <w:sz w:val="20"/>
          <w:szCs w:val="20"/>
        </w:rPr>
        <w:t xml:space="preserve">, District </w:t>
      </w:r>
      <w:proofErr w:type="spellStart"/>
      <w:r>
        <w:rPr>
          <w:rFonts w:ascii="Times New Roman" w:hAnsi="Times New Roman" w:cs="Times New Roman"/>
          <w:color w:val="1D1B11" w:themeColor="background2" w:themeShade="1A"/>
          <w:sz w:val="20"/>
          <w:szCs w:val="20"/>
        </w:rPr>
        <w:t>Alwar</w:t>
      </w:r>
      <w:proofErr w:type="spellEnd"/>
      <w:r>
        <w:rPr>
          <w:rFonts w:ascii="Times New Roman" w:hAnsi="Times New Roman" w:cs="Times New Roman"/>
          <w:color w:val="1D1B11" w:themeColor="background2" w:themeShade="1A"/>
          <w:sz w:val="20"/>
          <w:szCs w:val="20"/>
        </w:rPr>
        <w:t xml:space="preserve">, </w:t>
      </w:r>
      <w:proofErr w:type="gramStart"/>
      <w:r>
        <w:rPr>
          <w:rFonts w:ascii="Times New Roman" w:hAnsi="Times New Roman" w:cs="Times New Roman"/>
          <w:color w:val="1D1B11" w:themeColor="background2" w:themeShade="1A"/>
          <w:sz w:val="20"/>
          <w:szCs w:val="20"/>
        </w:rPr>
        <w:t>Rajasthan</w:t>
      </w:r>
      <w:proofErr w:type="gramEnd"/>
      <w:r>
        <w:rPr>
          <w:rFonts w:ascii="Times New Roman" w:hAnsi="Times New Roman" w:cs="Times New Roman"/>
          <w:color w:val="1D1B11" w:themeColor="background2" w:themeShade="1A"/>
          <w:sz w:val="20"/>
          <w:szCs w:val="20"/>
        </w:rPr>
        <w:t>.</w:t>
      </w:r>
    </w:p>
    <w:p w:rsidR="003A093E" w:rsidRPr="000C605E" w:rsidRDefault="003A093E" w:rsidP="00CE59A6">
      <w:pPr>
        <w:shd w:val="clear" w:color="auto" w:fill="FABF8F" w:themeFill="accent6" w:themeFillTint="99"/>
        <w:autoSpaceDE w:val="0"/>
        <w:autoSpaceDN w:val="0"/>
        <w:adjustRightInd w:val="0"/>
        <w:spacing w:before="120" w:after="120"/>
        <w:jc w:val="both"/>
        <w:rPr>
          <w:rFonts w:ascii="Times New Roman" w:hAnsi="Times New Roman" w:cs="Times New Roman"/>
          <w:b/>
          <w:sz w:val="20"/>
          <w:szCs w:val="20"/>
        </w:rPr>
      </w:pPr>
      <w:r w:rsidRPr="000C605E">
        <w:rPr>
          <w:rFonts w:ascii="Times New Roman" w:hAnsi="Times New Roman" w:cs="Times New Roman"/>
          <w:b/>
          <w:sz w:val="20"/>
          <w:szCs w:val="20"/>
        </w:rPr>
        <w:t>COLLABORATIONS</w:t>
      </w:r>
    </w:p>
    <w:p w:rsidR="003A093E" w:rsidRPr="000C605E" w:rsidRDefault="003A093E" w:rsidP="00CE59A6">
      <w:pPr>
        <w:spacing w:before="120" w:after="120"/>
        <w:jc w:val="both"/>
        <w:rPr>
          <w:rFonts w:ascii="Times New Roman" w:hAnsi="Times New Roman" w:cs="Times New Roman"/>
          <w:sz w:val="20"/>
          <w:szCs w:val="20"/>
        </w:rPr>
      </w:pPr>
      <w:r w:rsidRPr="000C605E">
        <w:rPr>
          <w:rFonts w:ascii="Times New Roman" w:hAnsi="Times New Roman" w:cs="Times New Roman"/>
          <w:sz w:val="20"/>
          <w:szCs w:val="20"/>
        </w:rPr>
        <w:t xml:space="preserve">We have </w:t>
      </w:r>
      <w:r w:rsidRPr="00607DEA">
        <w:rPr>
          <w:rFonts w:ascii="Times New Roman" w:hAnsi="Times New Roman" w:cs="Times New Roman"/>
          <w:sz w:val="20"/>
          <w:szCs w:val="20"/>
        </w:rPr>
        <w:t>not</w:t>
      </w:r>
      <w:r w:rsidRPr="000C605E">
        <w:rPr>
          <w:rFonts w:ascii="Times New Roman" w:hAnsi="Times New Roman" w:cs="Times New Roman"/>
          <w:sz w:val="20"/>
          <w:szCs w:val="20"/>
        </w:rPr>
        <w:t xml:space="preserve"> entered into any technical or other collaboration</w:t>
      </w:r>
    </w:p>
    <w:p w:rsidR="003A093E" w:rsidRPr="00814DDC" w:rsidRDefault="003A093E" w:rsidP="00CE59A6">
      <w:pPr>
        <w:shd w:val="clear" w:color="auto" w:fill="FABF8F" w:themeFill="accent6" w:themeFillTint="99"/>
        <w:spacing w:before="120" w:after="120"/>
        <w:jc w:val="both"/>
        <w:rPr>
          <w:rFonts w:ascii="Times New Roman" w:hAnsi="Times New Roman" w:cs="Times New Roman"/>
          <w:b/>
          <w:sz w:val="20"/>
          <w:szCs w:val="20"/>
        </w:rPr>
      </w:pPr>
      <w:r w:rsidRPr="00814DDC">
        <w:rPr>
          <w:rFonts w:ascii="Times New Roman" w:hAnsi="Times New Roman" w:cs="Times New Roman"/>
          <w:b/>
          <w:sz w:val="20"/>
          <w:szCs w:val="20"/>
        </w:rPr>
        <w:t>HUMAN RESOURCE</w:t>
      </w:r>
    </w:p>
    <w:p w:rsidR="003A093E" w:rsidRPr="000C605E" w:rsidRDefault="00B43E63" w:rsidP="00CE59A6">
      <w:pPr>
        <w:jc w:val="both"/>
        <w:rPr>
          <w:rFonts w:ascii="Times New Roman" w:hAnsi="Times New Roman" w:cs="Times New Roman"/>
          <w:sz w:val="20"/>
          <w:szCs w:val="20"/>
        </w:rPr>
      </w:pPr>
      <w:r w:rsidRPr="00B43E63">
        <w:rPr>
          <w:rFonts w:ascii="Times New Roman" w:hAnsi="Times New Roman" w:cs="Times New Roman"/>
          <w:sz w:val="20"/>
          <w:szCs w:val="20"/>
        </w:rPr>
        <w:t xml:space="preserve">Human resources </w:t>
      </w:r>
      <w:proofErr w:type="gramStart"/>
      <w:r w:rsidRPr="00B43E63">
        <w:rPr>
          <w:rFonts w:ascii="Times New Roman" w:hAnsi="Times New Roman" w:cs="Times New Roman"/>
          <w:sz w:val="20"/>
          <w:szCs w:val="20"/>
        </w:rPr>
        <w:t>plays</w:t>
      </w:r>
      <w:proofErr w:type="gramEnd"/>
      <w:r w:rsidRPr="00B43E63">
        <w:rPr>
          <w:rFonts w:ascii="Times New Roman" w:hAnsi="Times New Roman" w:cs="Times New Roman"/>
          <w:sz w:val="20"/>
          <w:szCs w:val="20"/>
        </w:rPr>
        <w:t xml:space="preserve"> an essential role in developing a company's strategy as well as handling the employee-centered activities of an organization. </w:t>
      </w:r>
      <w:r w:rsidR="00881640">
        <w:rPr>
          <w:rFonts w:ascii="Times New Roman" w:hAnsi="Times New Roman" w:cs="Times New Roman"/>
          <w:sz w:val="20"/>
          <w:szCs w:val="20"/>
        </w:rPr>
        <w:t xml:space="preserve">We have </w:t>
      </w:r>
      <w:r w:rsidR="001B123B">
        <w:rPr>
          <w:rFonts w:ascii="Times New Roman" w:hAnsi="Times New Roman" w:cs="Times New Roman"/>
          <w:sz w:val="20"/>
          <w:szCs w:val="20"/>
        </w:rPr>
        <w:t>sufficient number of</w:t>
      </w:r>
      <w:r w:rsidR="00881640">
        <w:rPr>
          <w:rFonts w:ascii="Times New Roman" w:hAnsi="Times New Roman" w:cs="Times New Roman"/>
          <w:sz w:val="20"/>
          <w:szCs w:val="20"/>
        </w:rPr>
        <w:t xml:space="preserve"> full time employees at our registered office and plant premises. Our man power is a prudent mix of the experienced and youth which gives us the dual advantage of stability and growth.</w:t>
      </w:r>
      <w:r w:rsidR="00A07E9C">
        <w:rPr>
          <w:rFonts w:ascii="Times New Roman" w:hAnsi="Times New Roman" w:cs="Times New Roman"/>
          <w:sz w:val="20"/>
          <w:szCs w:val="20"/>
        </w:rPr>
        <w:t xml:space="preserve"> Our work processes and skilled resources together with our strong management team have enabled us to successfully implement our growth plans. Apart from the above employees, we also employ casual </w:t>
      </w:r>
      <w:proofErr w:type="spellStart"/>
      <w:r w:rsidR="00A07E9C">
        <w:rPr>
          <w:rFonts w:ascii="Times New Roman" w:hAnsi="Times New Roman" w:cs="Times New Roman"/>
          <w:sz w:val="20"/>
          <w:szCs w:val="20"/>
        </w:rPr>
        <w:t>labour</w:t>
      </w:r>
      <w:proofErr w:type="spellEnd"/>
      <w:r w:rsidR="00A07E9C">
        <w:rPr>
          <w:rFonts w:ascii="Times New Roman" w:hAnsi="Times New Roman" w:cs="Times New Roman"/>
          <w:sz w:val="20"/>
          <w:szCs w:val="20"/>
        </w:rPr>
        <w:t xml:space="preserve"> on daily basis.</w:t>
      </w:r>
    </w:p>
    <w:p w:rsidR="003A093E" w:rsidRPr="000C605E" w:rsidRDefault="003A093E" w:rsidP="00CE59A6">
      <w:pPr>
        <w:shd w:val="clear" w:color="auto" w:fill="FABF8F" w:themeFill="accent6" w:themeFillTint="99"/>
        <w:spacing w:before="240"/>
        <w:jc w:val="both"/>
        <w:rPr>
          <w:rFonts w:ascii="Times New Roman" w:hAnsi="Times New Roman" w:cs="Times New Roman"/>
          <w:b/>
          <w:sz w:val="20"/>
          <w:szCs w:val="20"/>
        </w:rPr>
      </w:pPr>
      <w:r w:rsidRPr="000C605E">
        <w:rPr>
          <w:rFonts w:ascii="Times New Roman" w:hAnsi="Times New Roman" w:cs="Times New Roman"/>
          <w:b/>
          <w:sz w:val="20"/>
          <w:szCs w:val="20"/>
        </w:rPr>
        <w:t>BUSINESS STRATEGY</w:t>
      </w:r>
    </w:p>
    <w:p w:rsidR="003A093E" w:rsidRDefault="008C2536" w:rsidP="00CE59A6">
      <w:pPr>
        <w:spacing w:before="120" w:after="120"/>
        <w:jc w:val="both"/>
        <w:rPr>
          <w:rFonts w:ascii="Times New Roman" w:eastAsia="MS Mincho" w:hAnsi="Times New Roman" w:cs="Times New Roman"/>
          <w:sz w:val="20"/>
          <w:szCs w:val="20"/>
        </w:rPr>
      </w:pPr>
      <w:r>
        <w:rPr>
          <w:rFonts w:ascii="Times New Roman" w:eastAsia="MS Mincho" w:hAnsi="Times New Roman" w:cs="Times New Roman"/>
          <w:sz w:val="20"/>
          <w:szCs w:val="20"/>
        </w:rPr>
        <w:t>The Management of our</w:t>
      </w:r>
      <w:r w:rsidR="001D56A3">
        <w:rPr>
          <w:rFonts w:ascii="Times New Roman" w:eastAsia="MS Mincho" w:hAnsi="Times New Roman" w:cs="Times New Roman"/>
          <w:sz w:val="20"/>
          <w:szCs w:val="20"/>
        </w:rPr>
        <w:t xml:space="preserve"> company is planning to expand its business in order to capture the markets of d</w:t>
      </w:r>
      <w:r w:rsidR="00C0692F">
        <w:rPr>
          <w:rFonts w:ascii="Times New Roman" w:eastAsia="MS Mincho" w:hAnsi="Times New Roman" w:cs="Times New Roman"/>
          <w:sz w:val="20"/>
          <w:szCs w:val="20"/>
        </w:rPr>
        <w:t>ifferent countries and for the a</w:t>
      </w:r>
      <w:r w:rsidR="001D56A3">
        <w:rPr>
          <w:rFonts w:ascii="Times New Roman" w:eastAsia="MS Mincho" w:hAnsi="Times New Roman" w:cs="Times New Roman"/>
          <w:sz w:val="20"/>
          <w:szCs w:val="20"/>
        </w:rPr>
        <w:t xml:space="preserve">foresaid purpose </w:t>
      </w:r>
      <w:r>
        <w:rPr>
          <w:rFonts w:ascii="Times New Roman" w:eastAsia="MS Mincho" w:hAnsi="Times New Roman" w:cs="Times New Roman"/>
          <w:sz w:val="20"/>
          <w:szCs w:val="20"/>
        </w:rPr>
        <w:t xml:space="preserve">our </w:t>
      </w:r>
      <w:r w:rsidR="001D56A3">
        <w:rPr>
          <w:rFonts w:ascii="Times New Roman" w:eastAsia="MS Mincho" w:hAnsi="Times New Roman" w:cs="Times New Roman"/>
          <w:sz w:val="20"/>
          <w:szCs w:val="20"/>
        </w:rPr>
        <w:t>Company requires the additional funds to achieve its targets.</w:t>
      </w:r>
      <w:r w:rsidR="001B6EE3">
        <w:rPr>
          <w:rFonts w:ascii="Times New Roman" w:eastAsia="MS Mincho" w:hAnsi="Times New Roman" w:cs="Times New Roman"/>
          <w:sz w:val="20"/>
          <w:szCs w:val="20"/>
        </w:rPr>
        <w:t xml:space="preserve"> Our </w:t>
      </w:r>
      <w:proofErr w:type="gramStart"/>
      <w:r w:rsidR="001B6EE3">
        <w:rPr>
          <w:rFonts w:ascii="Times New Roman" w:eastAsia="MS Mincho" w:hAnsi="Times New Roman" w:cs="Times New Roman"/>
          <w:sz w:val="20"/>
          <w:szCs w:val="20"/>
        </w:rPr>
        <w:t>vision</w:t>
      </w:r>
      <w:proofErr w:type="gramEnd"/>
      <w:r w:rsidR="001B6EE3">
        <w:rPr>
          <w:rFonts w:ascii="Times New Roman" w:eastAsia="MS Mincho" w:hAnsi="Times New Roman" w:cs="Times New Roman"/>
          <w:sz w:val="20"/>
          <w:szCs w:val="20"/>
        </w:rPr>
        <w:t xml:space="preserve"> is to become a leading manufacturer in a</w:t>
      </w:r>
      <w:r w:rsidR="00201D19">
        <w:rPr>
          <w:rFonts w:ascii="Times New Roman" w:eastAsia="MS Mincho" w:hAnsi="Times New Roman" w:cs="Times New Roman"/>
          <w:sz w:val="20"/>
          <w:szCs w:val="20"/>
        </w:rPr>
        <w:t>ll the fields of wires &amp; Cables and we have already started the work in this regard.</w:t>
      </w:r>
      <w:r w:rsidR="00FC7672">
        <w:rPr>
          <w:rFonts w:ascii="Times New Roman" w:eastAsia="MS Mincho" w:hAnsi="Times New Roman" w:cs="Times New Roman"/>
          <w:sz w:val="20"/>
          <w:szCs w:val="20"/>
        </w:rPr>
        <w:t xml:space="preserve"> Our driving force has always been the quality of our products, as the same would enable us for long standing relationship with our customers.</w:t>
      </w:r>
      <w:r w:rsidR="00261D2F">
        <w:rPr>
          <w:rFonts w:ascii="Times New Roman" w:eastAsia="MS Mincho" w:hAnsi="Times New Roman" w:cs="Times New Roman"/>
          <w:sz w:val="20"/>
          <w:szCs w:val="20"/>
        </w:rPr>
        <w:t xml:space="preserve"> All the quality methods are being maintained at our works for raw material, in process and final inspections.</w:t>
      </w:r>
    </w:p>
    <w:p w:rsidR="001B123B" w:rsidRDefault="001B123B" w:rsidP="00CE59A6">
      <w:pPr>
        <w:spacing w:before="120" w:after="120"/>
        <w:jc w:val="both"/>
        <w:rPr>
          <w:rFonts w:ascii="Times New Roman" w:eastAsia="MS Mincho" w:hAnsi="Times New Roman" w:cs="Times New Roman"/>
          <w:sz w:val="20"/>
          <w:szCs w:val="20"/>
        </w:rPr>
      </w:pPr>
    </w:p>
    <w:p w:rsidR="001B123B" w:rsidRDefault="001B123B" w:rsidP="00CE59A6">
      <w:pPr>
        <w:spacing w:before="120" w:after="120"/>
        <w:jc w:val="both"/>
        <w:rPr>
          <w:rFonts w:ascii="Times New Roman" w:eastAsia="MS Mincho" w:hAnsi="Times New Roman" w:cs="Times New Roman"/>
          <w:sz w:val="20"/>
          <w:szCs w:val="20"/>
        </w:rPr>
      </w:pPr>
    </w:p>
    <w:p w:rsidR="00607DEA" w:rsidRPr="000C605E" w:rsidRDefault="00607DEA" w:rsidP="00CE59A6">
      <w:pPr>
        <w:spacing w:before="120" w:after="120"/>
        <w:jc w:val="both"/>
        <w:rPr>
          <w:rFonts w:ascii="Times New Roman" w:eastAsia="MS Mincho" w:hAnsi="Times New Roman" w:cs="Times New Roman"/>
          <w:sz w:val="20"/>
          <w:szCs w:val="20"/>
        </w:rPr>
      </w:pPr>
      <w:bookmarkStart w:id="1" w:name="_GoBack"/>
      <w:bookmarkEnd w:id="1"/>
    </w:p>
    <w:p w:rsidR="003A093E" w:rsidRDefault="003A093E" w:rsidP="00CE59A6">
      <w:pPr>
        <w:shd w:val="clear" w:color="auto" w:fill="FABF8F" w:themeFill="accent6" w:themeFillTint="99"/>
        <w:spacing w:before="120" w:after="120"/>
        <w:jc w:val="both"/>
        <w:rPr>
          <w:rFonts w:ascii="Times New Roman" w:hAnsi="Times New Roman" w:cs="Times New Roman"/>
          <w:b/>
          <w:sz w:val="20"/>
          <w:szCs w:val="20"/>
        </w:rPr>
      </w:pPr>
      <w:r w:rsidRPr="000C605E">
        <w:rPr>
          <w:rFonts w:ascii="Times New Roman" w:hAnsi="Times New Roman" w:cs="Times New Roman"/>
          <w:b/>
          <w:sz w:val="20"/>
          <w:szCs w:val="20"/>
        </w:rPr>
        <w:lastRenderedPageBreak/>
        <w:t>COMPETITION</w:t>
      </w:r>
    </w:p>
    <w:p w:rsidR="00D06640" w:rsidRPr="00550C11" w:rsidRDefault="00550C11" w:rsidP="00550C11">
      <w:pPr>
        <w:spacing w:before="120" w:after="120"/>
        <w:jc w:val="both"/>
        <w:rPr>
          <w:rFonts w:ascii="Times New Roman" w:hAnsi="Times New Roman" w:cs="Times New Roman"/>
          <w:sz w:val="20"/>
          <w:szCs w:val="20"/>
          <w:lang w:val="en-IN"/>
        </w:rPr>
      </w:pPr>
      <w:r w:rsidRPr="00550C11">
        <w:rPr>
          <w:rFonts w:ascii="Times New Roman" w:hAnsi="Times New Roman" w:cs="Times New Roman"/>
          <w:sz w:val="20"/>
          <w:szCs w:val="20"/>
          <w:lang w:val="en-IN"/>
        </w:rPr>
        <w:t>Although there is a clear and growing market for our prod</w:t>
      </w:r>
      <w:r>
        <w:rPr>
          <w:rFonts w:ascii="Times New Roman" w:hAnsi="Times New Roman" w:cs="Times New Roman"/>
          <w:sz w:val="20"/>
          <w:szCs w:val="20"/>
          <w:lang w:val="en-IN"/>
        </w:rPr>
        <w:t>ucts</w:t>
      </w:r>
      <w:r w:rsidRPr="00550C11">
        <w:rPr>
          <w:rFonts w:ascii="Times New Roman" w:hAnsi="Times New Roman" w:cs="Times New Roman"/>
          <w:sz w:val="20"/>
          <w:szCs w:val="20"/>
          <w:lang w:val="en-IN"/>
        </w:rPr>
        <w:t>, we do face competition from a</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number of other players in this segment. Most of the markets in which we operate are unorganized and fragmented with</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many small and medium-sized Companies. We face substantial competition for our products from other manufacturers in</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domestic market. Our competition varies for our products and regions. We have to compete with different players in</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different regions.</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We compete with other manufacturers on the basis of product range, product quality, and product price including factors,</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based on reputation, regional needs, and customer convenience. While these factors are key parameters the in client’s</w:t>
      </w:r>
      <w:r>
        <w:rPr>
          <w:rFonts w:ascii="Times New Roman" w:hAnsi="Times New Roman" w:cs="Times New Roman"/>
          <w:sz w:val="20"/>
          <w:szCs w:val="20"/>
          <w:lang w:val="en-IN"/>
        </w:rPr>
        <w:t xml:space="preserve"> </w:t>
      </w:r>
      <w:r w:rsidRPr="00550C11">
        <w:rPr>
          <w:rFonts w:ascii="Times New Roman" w:hAnsi="Times New Roman" w:cs="Times New Roman"/>
          <w:sz w:val="20"/>
          <w:szCs w:val="20"/>
          <w:lang w:val="en-IN"/>
        </w:rPr>
        <w:t>decisions matrix in purchasing goods; product range, product quality and product price is often the deciding factor in most</w:t>
      </w:r>
      <w:r>
        <w:rPr>
          <w:rFonts w:ascii="Times New Roman" w:hAnsi="Times New Roman" w:cs="Times New Roman"/>
          <w:sz w:val="20"/>
          <w:szCs w:val="20"/>
          <w:lang w:val="en-IN"/>
        </w:rPr>
        <w:t xml:space="preserve"> deals.</w:t>
      </w:r>
    </w:p>
    <w:p w:rsidR="003A093E" w:rsidRDefault="003A093E" w:rsidP="00CE59A6">
      <w:pPr>
        <w:shd w:val="clear" w:color="auto" w:fill="FABF8F" w:themeFill="accent6" w:themeFillTint="99"/>
        <w:spacing w:before="120" w:after="120"/>
        <w:jc w:val="both"/>
        <w:rPr>
          <w:rFonts w:ascii="Times New Roman" w:hAnsi="Times New Roman" w:cs="Times New Roman"/>
          <w:b/>
          <w:sz w:val="20"/>
          <w:szCs w:val="20"/>
        </w:rPr>
      </w:pPr>
      <w:r w:rsidRPr="000C605E">
        <w:rPr>
          <w:rFonts w:ascii="Times New Roman" w:hAnsi="Times New Roman" w:cs="Times New Roman"/>
          <w:b/>
          <w:sz w:val="20"/>
          <w:szCs w:val="20"/>
        </w:rPr>
        <w:t>MARKETING</w:t>
      </w:r>
    </w:p>
    <w:p w:rsidR="00F00B3F" w:rsidRPr="00396855" w:rsidRDefault="006C077E" w:rsidP="00B0613D">
      <w:pPr>
        <w:spacing w:before="120" w:after="120"/>
        <w:jc w:val="both"/>
        <w:rPr>
          <w:rFonts w:ascii="Times New Roman" w:hAnsi="Times New Roman" w:cs="Times New Roman"/>
          <w:sz w:val="20"/>
          <w:szCs w:val="20"/>
          <w:lang w:val="en-IN"/>
        </w:rPr>
      </w:pPr>
      <w:r>
        <w:rPr>
          <w:rFonts w:ascii="Times New Roman" w:hAnsi="Times New Roman" w:cs="Times New Roman"/>
          <w:sz w:val="20"/>
          <w:szCs w:val="20"/>
          <w:lang w:val="en-IN"/>
        </w:rPr>
        <w:t xml:space="preserve">We ensure </w:t>
      </w:r>
      <w:r w:rsidRPr="006C077E">
        <w:rPr>
          <w:rFonts w:ascii="Times New Roman" w:hAnsi="Times New Roman" w:cs="Times New Roman"/>
          <w:sz w:val="20"/>
          <w:szCs w:val="20"/>
          <w:lang w:val="en-IN"/>
        </w:rPr>
        <w:t xml:space="preserve">service our </w:t>
      </w:r>
      <w:r>
        <w:rPr>
          <w:rFonts w:ascii="Times New Roman" w:hAnsi="Times New Roman" w:cs="Times New Roman"/>
          <w:sz w:val="20"/>
          <w:szCs w:val="20"/>
          <w:lang w:val="en-IN"/>
        </w:rPr>
        <w:t>customers effectively and</w:t>
      </w:r>
      <w:r w:rsidRPr="006C077E">
        <w:rPr>
          <w:rFonts w:ascii="Times New Roman" w:hAnsi="Times New Roman" w:cs="Times New Roman"/>
          <w:sz w:val="20"/>
          <w:szCs w:val="20"/>
          <w:lang w:val="en-IN"/>
        </w:rPr>
        <w:t xml:space="preserve"> just in time delivery</w:t>
      </w:r>
      <w:r>
        <w:rPr>
          <w:rFonts w:ascii="Times New Roman" w:hAnsi="Times New Roman" w:cs="Times New Roman"/>
          <w:sz w:val="20"/>
          <w:szCs w:val="20"/>
          <w:lang w:val="en-IN"/>
        </w:rPr>
        <w:t xml:space="preserve">. We </w:t>
      </w:r>
      <w:proofErr w:type="gramStart"/>
      <w:r>
        <w:rPr>
          <w:rFonts w:ascii="Times New Roman" w:hAnsi="Times New Roman" w:cs="Times New Roman"/>
          <w:sz w:val="20"/>
          <w:szCs w:val="20"/>
          <w:lang w:val="en-IN"/>
        </w:rPr>
        <w:t>cater  the</w:t>
      </w:r>
      <w:proofErr w:type="gramEnd"/>
      <w:r>
        <w:rPr>
          <w:rFonts w:ascii="Times New Roman" w:hAnsi="Times New Roman" w:cs="Times New Roman"/>
          <w:sz w:val="20"/>
          <w:szCs w:val="20"/>
          <w:lang w:val="en-IN"/>
        </w:rPr>
        <w:t xml:space="preserve"> requirements of various sectors.</w:t>
      </w:r>
      <w:r w:rsidR="00396855">
        <w:rPr>
          <w:rFonts w:ascii="Times New Roman" w:hAnsi="Times New Roman" w:cs="Times New Roman"/>
          <w:sz w:val="20"/>
          <w:szCs w:val="20"/>
          <w:lang w:val="en-IN"/>
        </w:rPr>
        <w:t xml:space="preserve"> </w:t>
      </w:r>
      <w:r w:rsidR="00396855" w:rsidRPr="00396855">
        <w:rPr>
          <w:rFonts w:ascii="Times New Roman" w:hAnsi="Times New Roman" w:cs="Times New Roman"/>
          <w:sz w:val="20"/>
          <w:szCs w:val="20"/>
          <w:lang w:val="en-IN"/>
        </w:rPr>
        <w:t>We sell our products primarily under sales contracts and purch</w:t>
      </w:r>
      <w:r w:rsidR="00396855">
        <w:rPr>
          <w:rFonts w:ascii="Times New Roman" w:hAnsi="Times New Roman" w:cs="Times New Roman"/>
          <w:sz w:val="20"/>
          <w:szCs w:val="20"/>
          <w:lang w:val="en-IN"/>
        </w:rPr>
        <w:t>ase orders by entering into</w:t>
      </w:r>
      <w:r w:rsidR="00396855" w:rsidRPr="00396855">
        <w:rPr>
          <w:rFonts w:ascii="Times New Roman" w:hAnsi="Times New Roman" w:cs="Times New Roman"/>
          <w:sz w:val="20"/>
          <w:szCs w:val="20"/>
          <w:lang w:val="en-IN"/>
        </w:rPr>
        <w:t xml:space="preserve"> contracts on various terms</w:t>
      </w:r>
      <w:r w:rsidR="00396855">
        <w:rPr>
          <w:rFonts w:ascii="Times New Roman" w:hAnsi="Times New Roman" w:cs="Times New Roman"/>
          <w:sz w:val="20"/>
          <w:szCs w:val="20"/>
          <w:lang w:val="en-IN"/>
        </w:rPr>
        <w:t xml:space="preserve"> with our customers and are o</w:t>
      </w:r>
      <w:r w:rsidR="00396855" w:rsidRPr="00396855">
        <w:rPr>
          <w:rFonts w:ascii="Times New Roman" w:hAnsi="Times New Roman" w:cs="Times New Roman"/>
          <w:sz w:val="20"/>
          <w:szCs w:val="20"/>
          <w:lang w:val="en-IN"/>
        </w:rPr>
        <w:t>bliged to deliver products according to a pre-agreed price and schedule during the term of</w:t>
      </w:r>
      <w:r w:rsidR="00396855">
        <w:rPr>
          <w:rFonts w:ascii="Times New Roman" w:hAnsi="Times New Roman" w:cs="Times New Roman"/>
          <w:sz w:val="20"/>
          <w:szCs w:val="20"/>
          <w:lang w:val="en-IN"/>
        </w:rPr>
        <w:t xml:space="preserve"> </w:t>
      </w:r>
      <w:r w:rsidR="00396855" w:rsidRPr="00396855">
        <w:rPr>
          <w:rFonts w:ascii="Times New Roman" w:hAnsi="Times New Roman" w:cs="Times New Roman"/>
          <w:sz w:val="20"/>
          <w:szCs w:val="20"/>
          <w:lang w:val="en-IN"/>
        </w:rPr>
        <w:t>the contract. We grant certain customers credit terms on the basis of the reputation of the customers and their previous</w:t>
      </w:r>
      <w:r w:rsidR="00396855">
        <w:rPr>
          <w:rFonts w:ascii="Times New Roman" w:hAnsi="Times New Roman" w:cs="Times New Roman"/>
          <w:sz w:val="20"/>
          <w:szCs w:val="20"/>
          <w:lang w:val="en-IN"/>
        </w:rPr>
        <w:t xml:space="preserve"> </w:t>
      </w:r>
      <w:r w:rsidR="00396855" w:rsidRPr="00396855">
        <w:rPr>
          <w:rFonts w:ascii="Times New Roman" w:hAnsi="Times New Roman" w:cs="Times New Roman"/>
          <w:sz w:val="20"/>
          <w:szCs w:val="20"/>
          <w:lang w:val="en-IN"/>
        </w:rPr>
        <w:t xml:space="preserve">credit record </w:t>
      </w:r>
      <w:r w:rsidR="00396855">
        <w:rPr>
          <w:rFonts w:ascii="Times New Roman" w:hAnsi="Times New Roman" w:cs="Times New Roman"/>
          <w:sz w:val="20"/>
          <w:szCs w:val="20"/>
          <w:lang w:val="en-IN"/>
        </w:rPr>
        <w:t>with our Company.</w:t>
      </w:r>
      <w:r w:rsidR="00D2501F">
        <w:rPr>
          <w:rFonts w:ascii="Times New Roman" w:hAnsi="Times New Roman" w:cs="Times New Roman"/>
          <w:sz w:val="20"/>
          <w:szCs w:val="20"/>
          <w:lang w:val="en-IN"/>
        </w:rPr>
        <w:t xml:space="preserve"> </w:t>
      </w:r>
      <w:r w:rsidR="00396855" w:rsidRPr="00396855">
        <w:rPr>
          <w:rFonts w:ascii="Times New Roman" w:hAnsi="Times New Roman" w:cs="Times New Roman"/>
          <w:sz w:val="20"/>
          <w:szCs w:val="20"/>
          <w:lang w:val="en-IN"/>
        </w:rPr>
        <w:t>We also sell our</w:t>
      </w:r>
      <w:r w:rsidR="00396855">
        <w:rPr>
          <w:rFonts w:ascii="Times New Roman" w:hAnsi="Times New Roman" w:cs="Times New Roman"/>
          <w:sz w:val="20"/>
          <w:szCs w:val="20"/>
          <w:lang w:val="en-IN"/>
        </w:rPr>
        <w:t xml:space="preserve"> </w:t>
      </w:r>
      <w:r w:rsidR="00396855" w:rsidRPr="00396855">
        <w:rPr>
          <w:rFonts w:ascii="Times New Roman" w:hAnsi="Times New Roman" w:cs="Times New Roman"/>
          <w:sz w:val="20"/>
          <w:szCs w:val="20"/>
          <w:lang w:val="en-IN"/>
        </w:rPr>
        <w:t>products against purchase orders placed by our customers.</w:t>
      </w:r>
      <w:r w:rsidR="00B0613D" w:rsidRPr="00B0613D">
        <w:rPr>
          <w:rFonts w:ascii="TimesNewRomanPSMT" w:hAnsi="TimesNewRomanPSMT" w:cs="TimesNewRomanPSMT"/>
          <w:sz w:val="19"/>
          <w:szCs w:val="19"/>
          <w:lang w:val="en-IN"/>
        </w:rPr>
        <w:t xml:space="preserve"> </w:t>
      </w:r>
      <w:r w:rsidR="00B0613D">
        <w:rPr>
          <w:rFonts w:ascii="TimesNewRomanPSMT" w:hAnsi="TimesNewRomanPSMT" w:cs="TimesNewRomanPSMT"/>
          <w:sz w:val="19"/>
          <w:szCs w:val="19"/>
          <w:lang w:val="en-IN"/>
        </w:rPr>
        <w:t xml:space="preserve">Our goals for marketing plans are to </w:t>
      </w:r>
      <w:r w:rsidR="00B0613D">
        <w:rPr>
          <w:rFonts w:ascii="Times New Roman" w:hAnsi="Times New Roman" w:cs="Times New Roman"/>
          <w:sz w:val="20"/>
          <w:szCs w:val="20"/>
          <w:lang w:val="en-IN"/>
        </w:rPr>
        <w:t>g</w:t>
      </w:r>
      <w:r w:rsidR="00B0613D" w:rsidRPr="00B0613D">
        <w:rPr>
          <w:rFonts w:ascii="Times New Roman" w:hAnsi="Times New Roman" w:cs="Times New Roman"/>
          <w:sz w:val="20"/>
          <w:szCs w:val="20"/>
          <w:lang w:val="en-IN"/>
        </w:rPr>
        <w:t>ain market awareness with respect to the demand for the new product dev</w:t>
      </w:r>
      <w:r w:rsidR="00B0613D">
        <w:rPr>
          <w:rFonts w:ascii="Times New Roman" w:hAnsi="Times New Roman" w:cs="Times New Roman"/>
          <w:sz w:val="20"/>
          <w:szCs w:val="20"/>
          <w:lang w:val="en-IN"/>
        </w:rPr>
        <w:t>elopments in the local markets, p</w:t>
      </w:r>
      <w:r w:rsidR="00B0613D" w:rsidRPr="00B0613D">
        <w:rPr>
          <w:rFonts w:ascii="Times New Roman" w:hAnsi="Times New Roman" w:cs="Times New Roman"/>
          <w:sz w:val="20"/>
          <w:szCs w:val="20"/>
          <w:lang w:val="en-IN"/>
        </w:rPr>
        <w:t>repare viable</w:t>
      </w:r>
      <w:r w:rsidR="00B0613D">
        <w:rPr>
          <w:rFonts w:ascii="Times New Roman" w:hAnsi="Times New Roman" w:cs="Times New Roman"/>
          <w:sz w:val="20"/>
          <w:szCs w:val="20"/>
          <w:lang w:val="en-IN"/>
        </w:rPr>
        <w:t xml:space="preserve"> </w:t>
      </w:r>
      <w:r w:rsidR="00B0613D" w:rsidRPr="00B0613D">
        <w:rPr>
          <w:rFonts w:ascii="Times New Roman" w:hAnsi="Times New Roman" w:cs="Times New Roman"/>
          <w:sz w:val="20"/>
          <w:szCs w:val="20"/>
          <w:lang w:val="en-IN"/>
        </w:rPr>
        <w:t>advertisements, sales promotions, sponsorships, databas</w:t>
      </w:r>
      <w:r w:rsidR="00B0613D">
        <w:rPr>
          <w:rFonts w:ascii="Times New Roman" w:hAnsi="Times New Roman" w:cs="Times New Roman"/>
          <w:sz w:val="20"/>
          <w:szCs w:val="20"/>
          <w:lang w:val="en-IN"/>
        </w:rPr>
        <w:t>e programs and other marketing c</w:t>
      </w:r>
      <w:r w:rsidR="00B0613D" w:rsidRPr="00B0613D">
        <w:rPr>
          <w:rFonts w:ascii="Times New Roman" w:hAnsi="Times New Roman" w:cs="Times New Roman"/>
          <w:sz w:val="20"/>
          <w:szCs w:val="20"/>
          <w:lang w:val="en-IN"/>
        </w:rPr>
        <w:t>ommunication tools for</w:t>
      </w:r>
      <w:r w:rsidR="00B0613D">
        <w:rPr>
          <w:rFonts w:ascii="Times New Roman" w:hAnsi="Times New Roman" w:cs="Times New Roman"/>
          <w:sz w:val="20"/>
          <w:szCs w:val="20"/>
          <w:lang w:val="en-IN"/>
        </w:rPr>
        <w:t xml:space="preserve"> consumer markets</w:t>
      </w:r>
      <w:r w:rsidR="00B0613D" w:rsidRPr="00B0613D">
        <w:rPr>
          <w:rFonts w:ascii="Times New Roman" w:hAnsi="Times New Roman" w:cs="Times New Roman"/>
          <w:sz w:val="20"/>
          <w:szCs w:val="20"/>
          <w:lang w:val="en-IN"/>
        </w:rPr>
        <w:t xml:space="preserve"> and Market its products by participating in tender to procure contracts and undertake to supply</w:t>
      </w:r>
      <w:r w:rsidR="00B0613D">
        <w:rPr>
          <w:rFonts w:ascii="Times New Roman" w:hAnsi="Times New Roman" w:cs="Times New Roman"/>
          <w:sz w:val="20"/>
          <w:szCs w:val="20"/>
          <w:lang w:val="en-IN"/>
        </w:rPr>
        <w:t xml:space="preserve"> </w:t>
      </w:r>
      <w:r w:rsidR="00B0613D" w:rsidRPr="00B0613D">
        <w:rPr>
          <w:rFonts w:ascii="Times New Roman" w:hAnsi="Times New Roman" w:cs="Times New Roman"/>
          <w:sz w:val="20"/>
          <w:szCs w:val="20"/>
          <w:lang w:val="en-IN"/>
        </w:rPr>
        <w:t>products</w:t>
      </w:r>
      <w:r w:rsidR="00B0613D">
        <w:rPr>
          <w:rFonts w:ascii="Times New Roman" w:hAnsi="Times New Roman" w:cs="Times New Roman"/>
          <w:sz w:val="20"/>
          <w:szCs w:val="20"/>
          <w:lang w:val="en-IN"/>
        </w:rPr>
        <w:t>.</w:t>
      </w:r>
    </w:p>
    <w:p w:rsidR="003A093E" w:rsidRPr="000C605E" w:rsidRDefault="003A093E" w:rsidP="00CE59A6">
      <w:pPr>
        <w:shd w:val="clear" w:color="auto" w:fill="FABF8F" w:themeFill="accent6" w:themeFillTint="99"/>
        <w:autoSpaceDE w:val="0"/>
        <w:autoSpaceDN w:val="0"/>
        <w:adjustRightInd w:val="0"/>
        <w:spacing w:before="120" w:after="120"/>
        <w:jc w:val="both"/>
        <w:rPr>
          <w:rFonts w:ascii="Times New Roman" w:hAnsi="Times New Roman" w:cs="Times New Roman"/>
          <w:b/>
          <w:sz w:val="20"/>
          <w:szCs w:val="20"/>
        </w:rPr>
      </w:pPr>
      <w:r w:rsidRPr="000C605E">
        <w:rPr>
          <w:rFonts w:ascii="Times New Roman" w:hAnsi="Times New Roman" w:cs="Times New Roman"/>
          <w:b/>
          <w:sz w:val="20"/>
          <w:szCs w:val="20"/>
        </w:rPr>
        <w:t>INSURANCE</w:t>
      </w:r>
    </w:p>
    <w:p w:rsidR="003A093E" w:rsidRDefault="003A093E" w:rsidP="00CE59A6">
      <w:pPr>
        <w:autoSpaceDE w:val="0"/>
        <w:autoSpaceDN w:val="0"/>
        <w:adjustRightInd w:val="0"/>
        <w:spacing w:before="120" w:after="120"/>
        <w:jc w:val="both"/>
        <w:rPr>
          <w:rFonts w:ascii="Times New Roman" w:hAnsi="Times New Roman" w:cs="Times New Roman"/>
          <w:sz w:val="20"/>
          <w:szCs w:val="20"/>
        </w:rPr>
      </w:pPr>
      <w:r w:rsidRPr="000C605E">
        <w:rPr>
          <w:rFonts w:ascii="Times New Roman" w:hAnsi="Times New Roman" w:cs="Times New Roman"/>
          <w:sz w:val="20"/>
          <w:szCs w:val="20"/>
        </w:rPr>
        <w:t>We maintain insurance for standard fire and special perils policy, which provides insurance cover against loss or damage by fire, earthquake, explosion, burglary, theft and robbery, which we believe is in accordance with customary industry practices. We have also availed out various insurance policies to cover our vehicles at our all the offices and plants.</w:t>
      </w:r>
    </w:p>
    <w:p w:rsidR="003A093E" w:rsidRPr="00C37E3E" w:rsidRDefault="003A093E" w:rsidP="00CE59A6">
      <w:pPr>
        <w:shd w:val="clear" w:color="auto" w:fill="FABF8F" w:themeFill="accent6" w:themeFillTint="99"/>
        <w:spacing w:before="120" w:after="120"/>
        <w:jc w:val="both"/>
        <w:rPr>
          <w:rFonts w:ascii="Times New Roman" w:hAnsi="Times New Roman" w:cs="Times New Roman"/>
          <w:b/>
          <w:sz w:val="20"/>
          <w:szCs w:val="20"/>
        </w:rPr>
      </w:pPr>
      <w:r>
        <w:rPr>
          <w:rFonts w:ascii="Times New Roman" w:hAnsi="Times New Roman" w:cs="Times New Roman"/>
          <w:b/>
          <w:sz w:val="20"/>
          <w:szCs w:val="20"/>
        </w:rPr>
        <w:t>LAND &amp;</w:t>
      </w:r>
      <w:r w:rsidR="00E0585D">
        <w:rPr>
          <w:rFonts w:ascii="Times New Roman" w:hAnsi="Times New Roman" w:cs="Times New Roman"/>
          <w:b/>
          <w:sz w:val="20"/>
          <w:szCs w:val="20"/>
        </w:rPr>
        <w:t xml:space="preserve"> </w:t>
      </w:r>
      <w:r w:rsidRPr="00C37E3E">
        <w:rPr>
          <w:rFonts w:ascii="Times New Roman" w:hAnsi="Times New Roman" w:cs="Times New Roman"/>
          <w:b/>
          <w:sz w:val="20"/>
          <w:szCs w:val="20"/>
        </w:rPr>
        <w:t>PROPERTIES</w:t>
      </w:r>
    </w:p>
    <w:p w:rsidR="003A093E" w:rsidRDefault="003A093E" w:rsidP="00CE59A6">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following table sets for the significant </w:t>
      </w:r>
      <w:r w:rsidR="001B123B">
        <w:rPr>
          <w:rFonts w:ascii="Times New Roman" w:hAnsi="Times New Roman" w:cs="Times New Roman"/>
          <w:color w:val="1D1B11" w:themeColor="background2" w:themeShade="1A"/>
          <w:sz w:val="20"/>
          <w:szCs w:val="20"/>
        </w:rPr>
        <w:t>Manufacturing Plant</w:t>
      </w:r>
      <w:r w:rsidR="001B123B">
        <w:rPr>
          <w:rFonts w:ascii="Times New Roman" w:hAnsi="Times New Roman" w:cs="Times New Roman"/>
          <w:sz w:val="20"/>
          <w:szCs w:val="20"/>
        </w:rPr>
        <w:t xml:space="preserve"> </w:t>
      </w:r>
      <w:r>
        <w:rPr>
          <w:rFonts w:ascii="Times New Roman" w:hAnsi="Times New Roman" w:cs="Times New Roman"/>
          <w:sz w:val="20"/>
          <w:szCs w:val="20"/>
        </w:rPr>
        <w:t>owned by us:</w:t>
      </w:r>
      <w:r w:rsidR="00490161">
        <w:rPr>
          <w:rFonts w:ascii="Times New Roman" w:hAnsi="Times New Roman" w:cs="Times New Roman"/>
          <w:sz w:val="20"/>
          <w:szCs w:val="20"/>
        </w:rPr>
        <w:t xml:space="preserve"> </w:t>
      </w:r>
    </w:p>
    <w:tbl>
      <w:tblPr>
        <w:tblStyle w:val="TableGrid"/>
        <w:tblW w:w="10800" w:type="dxa"/>
        <w:tblInd w:w="-792" w:type="dxa"/>
        <w:tblLayout w:type="fixed"/>
        <w:tblLook w:val="04A0" w:firstRow="1" w:lastRow="0" w:firstColumn="1" w:lastColumn="0" w:noHBand="0" w:noVBand="1"/>
      </w:tblPr>
      <w:tblGrid>
        <w:gridCol w:w="630"/>
        <w:gridCol w:w="1440"/>
        <w:gridCol w:w="2340"/>
        <w:gridCol w:w="900"/>
        <w:gridCol w:w="1962"/>
        <w:gridCol w:w="1458"/>
        <w:gridCol w:w="1170"/>
        <w:gridCol w:w="900"/>
      </w:tblGrid>
      <w:tr w:rsidR="003A093E" w:rsidRPr="00956F80" w:rsidTr="001B123B">
        <w:tc>
          <w:tcPr>
            <w:tcW w:w="630"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color w:val="1D1B11" w:themeColor="background2" w:themeShade="1A"/>
                <w:sz w:val="20"/>
                <w:szCs w:val="20"/>
              </w:rPr>
            </w:pPr>
            <w:r w:rsidRPr="00956F80">
              <w:rPr>
                <w:rFonts w:ascii="Times New Roman" w:hAnsi="Times New Roman" w:cs="Times New Roman"/>
                <w:b/>
                <w:color w:val="1D1B11" w:themeColor="background2" w:themeShade="1A"/>
                <w:sz w:val="20"/>
                <w:szCs w:val="20"/>
              </w:rPr>
              <w:t>Sr.</w:t>
            </w:r>
            <w:r w:rsidR="00AA557F">
              <w:rPr>
                <w:rFonts w:ascii="Times New Roman" w:hAnsi="Times New Roman" w:cs="Times New Roman"/>
                <w:b/>
                <w:color w:val="1D1B11" w:themeColor="background2" w:themeShade="1A"/>
                <w:sz w:val="20"/>
                <w:szCs w:val="20"/>
              </w:rPr>
              <w:t xml:space="preserve"> </w:t>
            </w:r>
            <w:r w:rsidRPr="00956F80">
              <w:rPr>
                <w:rFonts w:ascii="Times New Roman" w:hAnsi="Times New Roman" w:cs="Times New Roman"/>
                <w:b/>
                <w:color w:val="1D1B11" w:themeColor="background2" w:themeShade="1A"/>
                <w:sz w:val="20"/>
                <w:szCs w:val="20"/>
              </w:rPr>
              <w:t>No.</w:t>
            </w:r>
          </w:p>
        </w:tc>
        <w:tc>
          <w:tcPr>
            <w:tcW w:w="1440"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color w:val="1D1B11" w:themeColor="background2" w:themeShade="1A"/>
                <w:sz w:val="20"/>
                <w:szCs w:val="20"/>
              </w:rPr>
            </w:pPr>
            <w:r w:rsidRPr="00956F80">
              <w:rPr>
                <w:rFonts w:ascii="Times New Roman" w:hAnsi="Times New Roman" w:cs="Times New Roman"/>
                <w:b/>
                <w:color w:val="1D1B11" w:themeColor="background2" w:themeShade="1A"/>
                <w:sz w:val="20"/>
                <w:szCs w:val="20"/>
              </w:rPr>
              <w:t>Property Kind</w:t>
            </w:r>
          </w:p>
        </w:tc>
        <w:tc>
          <w:tcPr>
            <w:tcW w:w="2340"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color w:val="1D1B11" w:themeColor="background2" w:themeShade="1A"/>
                <w:sz w:val="20"/>
                <w:szCs w:val="20"/>
              </w:rPr>
            </w:pPr>
            <w:r w:rsidRPr="00956F80">
              <w:rPr>
                <w:rFonts w:ascii="Times New Roman" w:hAnsi="Times New Roman" w:cs="Times New Roman"/>
                <w:b/>
                <w:color w:val="1D1B11" w:themeColor="background2" w:themeShade="1A"/>
                <w:sz w:val="20"/>
                <w:szCs w:val="20"/>
              </w:rPr>
              <w:t>Description of Property</w:t>
            </w:r>
          </w:p>
        </w:tc>
        <w:tc>
          <w:tcPr>
            <w:tcW w:w="900"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bCs/>
                <w:color w:val="1D1B11" w:themeColor="background2" w:themeShade="1A"/>
                <w:sz w:val="20"/>
                <w:szCs w:val="20"/>
              </w:rPr>
            </w:pPr>
            <w:r w:rsidRPr="00956F80">
              <w:rPr>
                <w:rFonts w:ascii="Times New Roman" w:hAnsi="Times New Roman" w:cs="Times New Roman"/>
                <w:b/>
                <w:bCs/>
                <w:color w:val="1D1B11" w:themeColor="background2" w:themeShade="1A"/>
                <w:sz w:val="20"/>
                <w:szCs w:val="20"/>
              </w:rPr>
              <w:t>Area</w:t>
            </w:r>
          </w:p>
        </w:tc>
        <w:tc>
          <w:tcPr>
            <w:tcW w:w="1962"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bCs/>
                <w:color w:val="1D1B11" w:themeColor="background2" w:themeShade="1A"/>
                <w:sz w:val="20"/>
                <w:szCs w:val="20"/>
              </w:rPr>
            </w:pPr>
            <w:r w:rsidRPr="00956F80">
              <w:rPr>
                <w:rFonts w:ascii="Times New Roman" w:hAnsi="Times New Roman" w:cs="Times New Roman"/>
                <w:b/>
                <w:bCs/>
                <w:color w:val="1D1B11" w:themeColor="background2" w:themeShade="1A"/>
                <w:sz w:val="20"/>
                <w:szCs w:val="20"/>
              </w:rPr>
              <w:t>Vendors Details</w:t>
            </w:r>
          </w:p>
        </w:tc>
        <w:tc>
          <w:tcPr>
            <w:tcW w:w="1458"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bCs/>
                <w:color w:val="1D1B11" w:themeColor="background2" w:themeShade="1A"/>
                <w:sz w:val="20"/>
                <w:szCs w:val="20"/>
              </w:rPr>
            </w:pPr>
            <w:r w:rsidRPr="00956F80">
              <w:rPr>
                <w:rFonts w:ascii="Times New Roman" w:hAnsi="Times New Roman" w:cs="Times New Roman"/>
                <w:b/>
                <w:bCs/>
                <w:color w:val="1D1B11" w:themeColor="background2" w:themeShade="1A"/>
                <w:sz w:val="20"/>
                <w:szCs w:val="20"/>
              </w:rPr>
              <w:t>Purchase Consideration</w:t>
            </w:r>
            <w:r>
              <w:rPr>
                <w:rFonts w:ascii="Times New Roman" w:hAnsi="Times New Roman" w:cs="Times New Roman"/>
                <w:b/>
                <w:bCs/>
                <w:color w:val="1D1B11" w:themeColor="background2" w:themeShade="1A"/>
                <w:sz w:val="20"/>
                <w:szCs w:val="20"/>
              </w:rPr>
              <w:t xml:space="preserve"> (In </w:t>
            </w:r>
            <w:proofErr w:type="spellStart"/>
            <w:r>
              <w:rPr>
                <w:rFonts w:ascii="Times New Roman" w:hAnsi="Times New Roman" w:cs="Times New Roman"/>
                <w:b/>
                <w:bCs/>
                <w:color w:val="1D1B11" w:themeColor="background2" w:themeShade="1A"/>
                <w:sz w:val="20"/>
                <w:szCs w:val="20"/>
              </w:rPr>
              <w:t>Rs</w:t>
            </w:r>
            <w:proofErr w:type="spellEnd"/>
            <w:r>
              <w:rPr>
                <w:rFonts w:ascii="Times New Roman" w:hAnsi="Times New Roman" w:cs="Times New Roman"/>
                <w:b/>
                <w:bCs/>
                <w:color w:val="1D1B11" w:themeColor="background2" w:themeShade="1A"/>
                <w:sz w:val="20"/>
                <w:szCs w:val="20"/>
              </w:rPr>
              <w:t>.)</w:t>
            </w:r>
          </w:p>
        </w:tc>
        <w:tc>
          <w:tcPr>
            <w:tcW w:w="1170"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bCs/>
                <w:color w:val="1D1B11" w:themeColor="background2" w:themeShade="1A"/>
                <w:sz w:val="20"/>
                <w:szCs w:val="20"/>
              </w:rPr>
            </w:pPr>
            <w:r w:rsidRPr="00956F80">
              <w:rPr>
                <w:rFonts w:ascii="Times New Roman" w:hAnsi="Times New Roman" w:cs="Times New Roman"/>
                <w:b/>
                <w:bCs/>
                <w:color w:val="1D1B11" w:themeColor="background2" w:themeShade="1A"/>
                <w:sz w:val="20"/>
                <w:szCs w:val="20"/>
              </w:rPr>
              <w:t>Date of Purchase</w:t>
            </w:r>
          </w:p>
        </w:tc>
        <w:tc>
          <w:tcPr>
            <w:tcW w:w="900" w:type="dxa"/>
            <w:shd w:val="clear" w:color="auto" w:fill="FABF8F" w:themeFill="accent6" w:themeFillTint="99"/>
            <w:vAlign w:val="center"/>
          </w:tcPr>
          <w:p w:rsidR="003A093E" w:rsidRPr="00956F80" w:rsidRDefault="003A093E" w:rsidP="00CE59A6">
            <w:pPr>
              <w:spacing w:before="120" w:after="120" w:line="276" w:lineRule="auto"/>
              <w:jc w:val="center"/>
              <w:rPr>
                <w:rFonts w:ascii="Times New Roman" w:hAnsi="Times New Roman" w:cs="Times New Roman"/>
                <w:b/>
                <w:bCs/>
                <w:color w:val="1D1B11" w:themeColor="background2" w:themeShade="1A"/>
                <w:sz w:val="20"/>
                <w:szCs w:val="20"/>
              </w:rPr>
            </w:pPr>
            <w:r w:rsidRPr="00956F80">
              <w:rPr>
                <w:rFonts w:ascii="Times New Roman" w:hAnsi="Times New Roman" w:cs="Times New Roman"/>
                <w:b/>
                <w:bCs/>
                <w:color w:val="1D1B11" w:themeColor="background2" w:themeShade="1A"/>
                <w:sz w:val="20"/>
                <w:szCs w:val="20"/>
              </w:rPr>
              <w:t>Title</w:t>
            </w:r>
          </w:p>
        </w:tc>
      </w:tr>
      <w:tr w:rsidR="003A093E" w:rsidRPr="00956F80" w:rsidTr="001B123B">
        <w:tc>
          <w:tcPr>
            <w:tcW w:w="630" w:type="dxa"/>
            <w:vAlign w:val="center"/>
          </w:tcPr>
          <w:p w:rsidR="003A093E" w:rsidRPr="00956F80" w:rsidRDefault="00B401F2" w:rsidP="001B123B">
            <w:pPr>
              <w:jc w:val="both"/>
              <w:rPr>
                <w:rFonts w:ascii="Times New Roman" w:hAnsi="Times New Roman" w:cs="Times New Roman"/>
                <w:color w:val="1D1B11" w:themeColor="background2" w:themeShade="1A"/>
                <w:sz w:val="20"/>
                <w:szCs w:val="20"/>
              </w:rPr>
            </w:pPr>
            <w:r>
              <w:rPr>
                <w:rFonts w:ascii="Times New Roman" w:hAnsi="Times New Roman" w:cs="Times New Roman"/>
                <w:color w:val="1D1B11" w:themeColor="background2" w:themeShade="1A"/>
                <w:sz w:val="20"/>
                <w:szCs w:val="20"/>
              </w:rPr>
              <w:t>1.</w:t>
            </w:r>
          </w:p>
        </w:tc>
        <w:tc>
          <w:tcPr>
            <w:tcW w:w="1440" w:type="dxa"/>
            <w:vAlign w:val="center"/>
          </w:tcPr>
          <w:p w:rsidR="003A093E" w:rsidRPr="00956F80" w:rsidRDefault="00B401F2" w:rsidP="001B123B">
            <w:pPr>
              <w:jc w:val="both"/>
              <w:rPr>
                <w:rFonts w:ascii="Times New Roman" w:hAnsi="Times New Roman" w:cs="Times New Roman"/>
                <w:color w:val="1D1B11" w:themeColor="background2" w:themeShade="1A"/>
                <w:sz w:val="20"/>
                <w:szCs w:val="20"/>
              </w:rPr>
            </w:pPr>
            <w:r>
              <w:rPr>
                <w:rFonts w:ascii="Times New Roman" w:hAnsi="Times New Roman" w:cs="Times New Roman"/>
                <w:color w:val="1D1B11" w:themeColor="background2" w:themeShade="1A"/>
                <w:sz w:val="20"/>
                <w:szCs w:val="20"/>
              </w:rPr>
              <w:t>Manufacturing Plant</w:t>
            </w:r>
          </w:p>
        </w:tc>
        <w:tc>
          <w:tcPr>
            <w:tcW w:w="2340" w:type="dxa"/>
            <w:vAlign w:val="center"/>
          </w:tcPr>
          <w:p w:rsidR="003A093E" w:rsidRPr="00956F80" w:rsidRDefault="009A3826" w:rsidP="001B123B">
            <w:pPr>
              <w:jc w:val="both"/>
              <w:rPr>
                <w:rFonts w:ascii="Times New Roman" w:hAnsi="Times New Roman" w:cs="Times New Roman"/>
                <w:color w:val="1D1B11" w:themeColor="background2" w:themeShade="1A"/>
                <w:sz w:val="20"/>
                <w:szCs w:val="20"/>
              </w:rPr>
            </w:pPr>
            <w:r>
              <w:rPr>
                <w:rFonts w:ascii="Times New Roman" w:hAnsi="Times New Roman" w:cs="Times New Roman"/>
                <w:color w:val="1D1B11" w:themeColor="background2" w:themeShade="1A"/>
                <w:sz w:val="20"/>
                <w:szCs w:val="20"/>
              </w:rPr>
              <w:t>E-424</w:t>
            </w:r>
            <w:r w:rsidR="002A5661">
              <w:rPr>
                <w:rFonts w:ascii="Times New Roman" w:hAnsi="Times New Roman" w:cs="Times New Roman"/>
                <w:color w:val="1D1B11" w:themeColor="background2" w:themeShade="1A"/>
                <w:sz w:val="20"/>
                <w:szCs w:val="20"/>
              </w:rPr>
              <w:t>, RIICO Industrial Area</w:t>
            </w:r>
            <w:r w:rsidR="00FC2DF5">
              <w:rPr>
                <w:rFonts w:ascii="Times New Roman" w:hAnsi="Times New Roman" w:cs="Times New Roman"/>
                <w:color w:val="1D1B11" w:themeColor="background2" w:themeShade="1A"/>
                <w:sz w:val="20"/>
                <w:szCs w:val="20"/>
              </w:rPr>
              <w:t xml:space="preserve">, </w:t>
            </w:r>
            <w:proofErr w:type="spellStart"/>
            <w:r w:rsidR="00FC2DF5">
              <w:rPr>
                <w:rFonts w:ascii="Times New Roman" w:hAnsi="Times New Roman" w:cs="Times New Roman"/>
                <w:color w:val="1D1B11" w:themeColor="background2" w:themeShade="1A"/>
                <w:sz w:val="20"/>
                <w:szCs w:val="20"/>
              </w:rPr>
              <w:t>Chopanki</w:t>
            </w:r>
            <w:proofErr w:type="spellEnd"/>
            <w:r w:rsidR="00FC2DF5">
              <w:rPr>
                <w:rFonts w:ascii="Times New Roman" w:hAnsi="Times New Roman" w:cs="Times New Roman"/>
                <w:color w:val="1D1B11" w:themeColor="background2" w:themeShade="1A"/>
                <w:sz w:val="20"/>
                <w:szCs w:val="20"/>
              </w:rPr>
              <w:t xml:space="preserve">, Tehsil </w:t>
            </w:r>
            <w:proofErr w:type="spellStart"/>
            <w:r w:rsidR="00FC2DF5">
              <w:rPr>
                <w:rFonts w:ascii="Times New Roman" w:hAnsi="Times New Roman" w:cs="Times New Roman"/>
                <w:color w:val="1D1B11" w:themeColor="background2" w:themeShade="1A"/>
                <w:sz w:val="20"/>
                <w:szCs w:val="20"/>
              </w:rPr>
              <w:t>Tijara</w:t>
            </w:r>
            <w:proofErr w:type="spellEnd"/>
            <w:r w:rsidR="00FC2DF5">
              <w:rPr>
                <w:rFonts w:ascii="Times New Roman" w:hAnsi="Times New Roman" w:cs="Times New Roman"/>
                <w:color w:val="1D1B11" w:themeColor="background2" w:themeShade="1A"/>
                <w:sz w:val="20"/>
                <w:szCs w:val="20"/>
              </w:rPr>
              <w:t xml:space="preserve">, District </w:t>
            </w:r>
            <w:proofErr w:type="spellStart"/>
            <w:r w:rsidR="00FC2DF5">
              <w:rPr>
                <w:rFonts w:ascii="Times New Roman" w:hAnsi="Times New Roman" w:cs="Times New Roman"/>
                <w:color w:val="1D1B11" w:themeColor="background2" w:themeShade="1A"/>
                <w:sz w:val="20"/>
                <w:szCs w:val="20"/>
              </w:rPr>
              <w:t>Alwar</w:t>
            </w:r>
            <w:proofErr w:type="spellEnd"/>
            <w:r w:rsidR="00FC2DF5">
              <w:rPr>
                <w:rFonts w:ascii="Times New Roman" w:hAnsi="Times New Roman" w:cs="Times New Roman"/>
                <w:color w:val="1D1B11" w:themeColor="background2" w:themeShade="1A"/>
                <w:sz w:val="20"/>
                <w:szCs w:val="20"/>
              </w:rPr>
              <w:t>, Rajasthan</w:t>
            </w:r>
          </w:p>
        </w:tc>
        <w:tc>
          <w:tcPr>
            <w:tcW w:w="900" w:type="dxa"/>
            <w:vAlign w:val="center"/>
          </w:tcPr>
          <w:p w:rsidR="003A093E" w:rsidRPr="00956F80" w:rsidRDefault="00E97C4C" w:rsidP="001B123B">
            <w:pPr>
              <w:jc w:val="both"/>
              <w:rPr>
                <w:rFonts w:ascii="Times New Roman" w:hAnsi="Times New Roman" w:cs="Times New Roman"/>
                <w:bCs/>
                <w:color w:val="1D1B11" w:themeColor="background2" w:themeShade="1A"/>
                <w:sz w:val="20"/>
                <w:szCs w:val="20"/>
              </w:rPr>
            </w:pPr>
            <w:r>
              <w:rPr>
                <w:rFonts w:ascii="Times New Roman" w:hAnsi="Times New Roman" w:cs="Times New Roman"/>
                <w:bCs/>
                <w:color w:val="1D1B11" w:themeColor="background2" w:themeShade="1A"/>
                <w:sz w:val="20"/>
                <w:szCs w:val="20"/>
              </w:rPr>
              <w:t xml:space="preserve">4000 Sq. </w:t>
            </w:r>
            <w:proofErr w:type="spellStart"/>
            <w:r>
              <w:rPr>
                <w:rFonts w:ascii="Times New Roman" w:hAnsi="Times New Roman" w:cs="Times New Roman"/>
                <w:bCs/>
                <w:color w:val="1D1B11" w:themeColor="background2" w:themeShade="1A"/>
                <w:sz w:val="20"/>
                <w:szCs w:val="20"/>
              </w:rPr>
              <w:t>Mtr</w:t>
            </w:r>
            <w:proofErr w:type="spellEnd"/>
            <w:r>
              <w:rPr>
                <w:rFonts w:ascii="Times New Roman" w:hAnsi="Times New Roman" w:cs="Times New Roman"/>
                <w:bCs/>
                <w:color w:val="1D1B11" w:themeColor="background2" w:themeShade="1A"/>
                <w:sz w:val="20"/>
                <w:szCs w:val="20"/>
              </w:rPr>
              <w:t>.</w:t>
            </w:r>
          </w:p>
        </w:tc>
        <w:tc>
          <w:tcPr>
            <w:tcW w:w="1962" w:type="dxa"/>
            <w:vAlign w:val="center"/>
          </w:tcPr>
          <w:p w:rsidR="003A093E" w:rsidRDefault="00A050BA" w:rsidP="001B123B">
            <w:pPr>
              <w:jc w:val="both"/>
              <w:rPr>
                <w:rFonts w:ascii="Times New Roman" w:hAnsi="Times New Roman" w:cs="Times New Roman"/>
                <w:bCs/>
                <w:color w:val="1D1B11" w:themeColor="background2" w:themeShade="1A"/>
                <w:sz w:val="20"/>
                <w:szCs w:val="20"/>
              </w:rPr>
            </w:pPr>
            <w:r>
              <w:rPr>
                <w:rFonts w:ascii="Times New Roman" w:hAnsi="Times New Roman" w:cs="Times New Roman"/>
                <w:bCs/>
                <w:color w:val="1D1B11" w:themeColor="background2" w:themeShade="1A"/>
                <w:sz w:val="20"/>
                <w:szCs w:val="20"/>
              </w:rPr>
              <w:t xml:space="preserve">N.K. </w:t>
            </w:r>
            <w:proofErr w:type="spellStart"/>
            <w:r>
              <w:rPr>
                <w:rFonts w:ascii="Times New Roman" w:hAnsi="Times New Roman" w:cs="Times New Roman"/>
                <w:bCs/>
                <w:color w:val="1D1B11" w:themeColor="background2" w:themeShade="1A"/>
                <w:sz w:val="20"/>
                <w:szCs w:val="20"/>
              </w:rPr>
              <w:t>Rathi</w:t>
            </w:r>
            <w:proofErr w:type="spellEnd"/>
          </w:p>
          <w:p w:rsidR="00A050BA" w:rsidRDefault="00A050BA" w:rsidP="001B123B">
            <w:pPr>
              <w:jc w:val="both"/>
              <w:rPr>
                <w:rFonts w:ascii="Times New Roman" w:hAnsi="Times New Roman" w:cs="Times New Roman"/>
                <w:bCs/>
                <w:color w:val="1D1B11" w:themeColor="background2" w:themeShade="1A"/>
                <w:sz w:val="20"/>
                <w:szCs w:val="20"/>
              </w:rPr>
            </w:pPr>
            <w:r>
              <w:rPr>
                <w:rFonts w:ascii="Times New Roman" w:hAnsi="Times New Roman" w:cs="Times New Roman"/>
                <w:bCs/>
                <w:color w:val="1D1B11" w:themeColor="background2" w:themeShade="1A"/>
                <w:sz w:val="20"/>
                <w:szCs w:val="20"/>
              </w:rPr>
              <w:t xml:space="preserve">27, Ashok </w:t>
            </w:r>
            <w:proofErr w:type="spellStart"/>
            <w:r>
              <w:rPr>
                <w:rFonts w:ascii="Times New Roman" w:hAnsi="Times New Roman" w:cs="Times New Roman"/>
                <w:bCs/>
                <w:color w:val="1D1B11" w:themeColor="background2" w:themeShade="1A"/>
                <w:sz w:val="20"/>
                <w:szCs w:val="20"/>
              </w:rPr>
              <w:t>Marg</w:t>
            </w:r>
            <w:proofErr w:type="spellEnd"/>
            <w:r>
              <w:rPr>
                <w:rFonts w:ascii="Times New Roman" w:hAnsi="Times New Roman" w:cs="Times New Roman"/>
                <w:bCs/>
                <w:color w:val="1D1B11" w:themeColor="background2" w:themeShade="1A"/>
                <w:sz w:val="20"/>
                <w:szCs w:val="20"/>
              </w:rPr>
              <w:t xml:space="preserve">, </w:t>
            </w:r>
          </w:p>
          <w:p w:rsidR="006A4A22" w:rsidRDefault="006A4A22" w:rsidP="001B123B">
            <w:pPr>
              <w:jc w:val="both"/>
              <w:rPr>
                <w:rFonts w:ascii="Times New Roman" w:hAnsi="Times New Roman" w:cs="Times New Roman"/>
                <w:bCs/>
                <w:color w:val="1D1B11" w:themeColor="background2" w:themeShade="1A"/>
                <w:sz w:val="20"/>
                <w:szCs w:val="20"/>
              </w:rPr>
            </w:pPr>
            <w:proofErr w:type="spellStart"/>
            <w:r>
              <w:rPr>
                <w:rFonts w:ascii="Times New Roman" w:hAnsi="Times New Roman" w:cs="Times New Roman"/>
                <w:bCs/>
                <w:color w:val="1D1B11" w:themeColor="background2" w:themeShade="1A"/>
                <w:sz w:val="20"/>
                <w:szCs w:val="20"/>
              </w:rPr>
              <w:t>Nand</w:t>
            </w:r>
            <w:proofErr w:type="spellEnd"/>
            <w:r>
              <w:rPr>
                <w:rFonts w:ascii="Times New Roman" w:hAnsi="Times New Roman" w:cs="Times New Roman"/>
                <w:bCs/>
                <w:color w:val="1D1B11" w:themeColor="background2" w:themeShade="1A"/>
                <w:sz w:val="20"/>
                <w:szCs w:val="20"/>
              </w:rPr>
              <w:t xml:space="preserve"> Kumar </w:t>
            </w:r>
            <w:proofErr w:type="spellStart"/>
            <w:r>
              <w:rPr>
                <w:rFonts w:ascii="Times New Roman" w:hAnsi="Times New Roman" w:cs="Times New Roman"/>
                <w:bCs/>
                <w:color w:val="1D1B11" w:themeColor="background2" w:themeShade="1A"/>
                <w:sz w:val="20"/>
                <w:szCs w:val="20"/>
              </w:rPr>
              <w:t>Bagari</w:t>
            </w:r>
            <w:proofErr w:type="spellEnd"/>
          </w:p>
          <w:p w:rsidR="006A4A22" w:rsidRPr="00956F80" w:rsidRDefault="006A4A22" w:rsidP="001B123B">
            <w:pPr>
              <w:jc w:val="both"/>
              <w:rPr>
                <w:rFonts w:ascii="Times New Roman" w:hAnsi="Times New Roman" w:cs="Times New Roman"/>
                <w:bCs/>
                <w:color w:val="1D1B11" w:themeColor="background2" w:themeShade="1A"/>
                <w:sz w:val="20"/>
                <w:szCs w:val="20"/>
              </w:rPr>
            </w:pPr>
            <w:r>
              <w:rPr>
                <w:rFonts w:ascii="Times New Roman" w:hAnsi="Times New Roman" w:cs="Times New Roman"/>
                <w:bCs/>
                <w:color w:val="1D1B11" w:themeColor="background2" w:themeShade="1A"/>
                <w:sz w:val="20"/>
                <w:szCs w:val="20"/>
              </w:rPr>
              <w:t>12/26, West Patel Nagar, New Delhi</w:t>
            </w:r>
          </w:p>
        </w:tc>
        <w:tc>
          <w:tcPr>
            <w:tcW w:w="1458" w:type="dxa"/>
            <w:vAlign w:val="center"/>
          </w:tcPr>
          <w:p w:rsidR="003A093E" w:rsidRPr="00560C56" w:rsidRDefault="00A510E4" w:rsidP="001B123B">
            <w:pPr>
              <w:rPr>
                <w:rFonts w:ascii="Times New Roman" w:hAnsi="Times New Roman" w:cs="Times New Roman"/>
                <w:bCs/>
                <w:color w:val="1D1B11" w:themeColor="background2" w:themeShade="1A"/>
                <w:sz w:val="20"/>
                <w:szCs w:val="20"/>
                <w:highlight w:val="yellow"/>
              </w:rPr>
            </w:pPr>
            <w:r w:rsidRPr="00912B90">
              <w:rPr>
                <w:rFonts w:ascii="Times New Roman" w:hAnsi="Times New Roman" w:cs="Times New Roman"/>
                <w:bCs/>
                <w:color w:val="1D1B11" w:themeColor="background2" w:themeShade="1A"/>
                <w:sz w:val="20"/>
                <w:szCs w:val="20"/>
              </w:rPr>
              <w:t>87,00,000</w:t>
            </w:r>
          </w:p>
        </w:tc>
        <w:tc>
          <w:tcPr>
            <w:tcW w:w="1170" w:type="dxa"/>
            <w:vAlign w:val="center"/>
          </w:tcPr>
          <w:p w:rsidR="003A093E" w:rsidRPr="00956F80" w:rsidRDefault="008A286C" w:rsidP="001B123B">
            <w:pPr>
              <w:jc w:val="both"/>
              <w:rPr>
                <w:rFonts w:ascii="Times New Roman" w:hAnsi="Times New Roman" w:cs="Times New Roman"/>
                <w:bCs/>
                <w:color w:val="1D1B11" w:themeColor="background2" w:themeShade="1A"/>
                <w:sz w:val="20"/>
                <w:szCs w:val="20"/>
              </w:rPr>
            </w:pPr>
            <w:r>
              <w:rPr>
                <w:rFonts w:ascii="Times New Roman" w:hAnsi="Times New Roman" w:cs="Times New Roman"/>
                <w:bCs/>
                <w:color w:val="1D1B11" w:themeColor="background2" w:themeShade="1A"/>
                <w:sz w:val="20"/>
                <w:szCs w:val="20"/>
              </w:rPr>
              <w:t>September 20, 2</w:t>
            </w:r>
            <w:r w:rsidR="00912B90">
              <w:rPr>
                <w:rFonts w:ascii="Times New Roman" w:hAnsi="Times New Roman" w:cs="Times New Roman"/>
                <w:bCs/>
                <w:color w:val="1D1B11" w:themeColor="background2" w:themeShade="1A"/>
                <w:sz w:val="20"/>
                <w:szCs w:val="20"/>
              </w:rPr>
              <w:t>010</w:t>
            </w:r>
          </w:p>
        </w:tc>
        <w:tc>
          <w:tcPr>
            <w:tcW w:w="900" w:type="dxa"/>
            <w:vAlign w:val="center"/>
          </w:tcPr>
          <w:p w:rsidR="003A093E" w:rsidRPr="00956F80" w:rsidRDefault="00BB1CBA" w:rsidP="001B123B">
            <w:pPr>
              <w:jc w:val="both"/>
              <w:rPr>
                <w:rFonts w:ascii="Times New Roman" w:hAnsi="Times New Roman" w:cs="Times New Roman"/>
                <w:bCs/>
                <w:color w:val="1D1B11" w:themeColor="background2" w:themeShade="1A"/>
                <w:sz w:val="20"/>
                <w:szCs w:val="20"/>
              </w:rPr>
            </w:pPr>
            <w:r>
              <w:rPr>
                <w:rFonts w:ascii="Times New Roman" w:hAnsi="Times New Roman" w:cs="Times New Roman"/>
                <w:bCs/>
                <w:color w:val="1D1B11" w:themeColor="background2" w:themeShade="1A"/>
                <w:sz w:val="20"/>
                <w:szCs w:val="20"/>
              </w:rPr>
              <w:t>Clear</w:t>
            </w:r>
          </w:p>
        </w:tc>
      </w:tr>
    </w:tbl>
    <w:p w:rsidR="003A093E" w:rsidRDefault="003A093E" w:rsidP="00CE59A6">
      <w:pPr>
        <w:jc w:val="both"/>
        <w:rPr>
          <w:rFonts w:ascii="Times New Roman" w:hAnsi="Times New Roman" w:cs="Times New Roman"/>
          <w:b/>
          <w:sz w:val="20"/>
          <w:szCs w:val="20"/>
        </w:rPr>
      </w:pPr>
    </w:p>
    <w:sectPr w:rsidR="003A093E" w:rsidSect="004E4940">
      <w:head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D7" w:rsidRDefault="004C2AD7" w:rsidP="00974E90">
      <w:pPr>
        <w:spacing w:after="0" w:line="240" w:lineRule="auto"/>
      </w:pPr>
      <w:r>
        <w:separator/>
      </w:r>
    </w:p>
  </w:endnote>
  <w:endnote w:type="continuationSeparator" w:id="0">
    <w:p w:rsidR="004C2AD7" w:rsidRDefault="004C2AD7" w:rsidP="0097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D7" w:rsidRDefault="004C2AD7" w:rsidP="00974E90">
      <w:pPr>
        <w:spacing w:after="0" w:line="240" w:lineRule="auto"/>
      </w:pPr>
      <w:r>
        <w:separator/>
      </w:r>
    </w:p>
  </w:footnote>
  <w:footnote w:type="continuationSeparator" w:id="0">
    <w:p w:rsidR="004C2AD7" w:rsidRDefault="004C2AD7" w:rsidP="0097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90" w:rsidRPr="00974E90" w:rsidRDefault="00974E90" w:rsidP="00974E90">
    <w:pPr>
      <w:pStyle w:val="Header"/>
      <w:jc w:val="center"/>
      <w:rPr>
        <w:rFonts w:ascii="Arial" w:hAnsi="Arial" w:cs="Arial"/>
        <w:b/>
      </w:rPr>
    </w:pPr>
    <w:r w:rsidRPr="00974E90">
      <w:rPr>
        <w:rFonts w:ascii="Arial" w:hAnsi="Arial" w:cs="Arial"/>
        <w:b/>
      </w:rPr>
      <w:t xml:space="preserve">B.C. Power Controls Private </w:t>
    </w:r>
    <w:r w:rsidR="00714327">
      <w:rPr>
        <w:rFonts w:ascii="Arial" w:hAnsi="Arial" w:cs="Arial"/>
        <w:b/>
      </w:rPr>
      <w:t>L</w:t>
    </w:r>
    <w:r w:rsidRPr="00974E90">
      <w:rPr>
        <w:rFonts w:ascii="Arial" w:hAnsi="Arial" w:cs="Arial"/>
        <w:b/>
      </w:rPr>
      <w:t>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1CE"/>
    <w:multiLevelType w:val="hybridMultilevel"/>
    <w:tmpl w:val="025607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A3107C"/>
    <w:multiLevelType w:val="hybridMultilevel"/>
    <w:tmpl w:val="CA4A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5700C"/>
    <w:multiLevelType w:val="hybridMultilevel"/>
    <w:tmpl w:val="90D2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C381B"/>
    <w:multiLevelType w:val="hybridMultilevel"/>
    <w:tmpl w:val="4DAC57FA"/>
    <w:lvl w:ilvl="0" w:tplc="0409000F">
      <w:start w:val="1"/>
      <w:numFmt w:val="decimal"/>
      <w:lvlText w:val="%1."/>
      <w:lvlJc w:val="left"/>
      <w:pPr>
        <w:ind w:left="360" w:hanging="360"/>
      </w:pPr>
    </w:lvl>
    <w:lvl w:ilvl="1" w:tplc="E5E0412A" w:tentative="1">
      <w:start w:val="1"/>
      <w:numFmt w:val="lowerLetter"/>
      <w:lvlText w:val="%2."/>
      <w:lvlJc w:val="left"/>
      <w:pPr>
        <w:ind w:left="1080" w:hanging="360"/>
      </w:pPr>
    </w:lvl>
    <w:lvl w:ilvl="2" w:tplc="CEFC3F44" w:tentative="1">
      <w:start w:val="1"/>
      <w:numFmt w:val="lowerRoman"/>
      <w:lvlText w:val="%3."/>
      <w:lvlJc w:val="right"/>
      <w:pPr>
        <w:ind w:left="1800" w:hanging="180"/>
      </w:pPr>
    </w:lvl>
    <w:lvl w:ilvl="3" w:tplc="9496DEB6"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2E732C"/>
    <w:multiLevelType w:val="hybridMultilevel"/>
    <w:tmpl w:val="85324C3E"/>
    <w:lvl w:ilvl="0" w:tplc="6BECD58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3EC72A3"/>
    <w:multiLevelType w:val="hybridMultilevel"/>
    <w:tmpl w:val="5F9200CE"/>
    <w:lvl w:ilvl="0" w:tplc="0409000F">
      <w:start w:val="1"/>
      <w:numFmt w:val="decimal"/>
      <w:lvlText w:val="%1."/>
      <w:lvlJc w:val="left"/>
      <w:pPr>
        <w:ind w:left="720" w:hanging="360"/>
      </w:pPr>
    </w:lvl>
    <w:lvl w:ilvl="1" w:tplc="E5E0412A" w:tentative="1">
      <w:start w:val="1"/>
      <w:numFmt w:val="lowerLetter"/>
      <w:lvlText w:val="%2."/>
      <w:lvlJc w:val="left"/>
      <w:pPr>
        <w:ind w:left="1440" w:hanging="360"/>
      </w:pPr>
    </w:lvl>
    <w:lvl w:ilvl="2" w:tplc="CEFC3F44" w:tentative="1">
      <w:start w:val="1"/>
      <w:numFmt w:val="lowerRoman"/>
      <w:lvlText w:val="%3."/>
      <w:lvlJc w:val="right"/>
      <w:pPr>
        <w:ind w:left="2160" w:hanging="180"/>
      </w:pPr>
    </w:lvl>
    <w:lvl w:ilvl="3" w:tplc="9496DEB6" w:tentative="1">
      <w:start w:val="1"/>
      <w:numFmt w:val="decimal"/>
      <w:lvlText w:val="%4."/>
      <w:lvlJc w:val="left"/>
      <w:pPr>
        <w:ind w:left="2880" w:hanging="360"/>
      </w:pPr>
    </w:lvl>
    <w:lvl w:ilvl="4" w:tplc="EA72C16E"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679BC"/>
    <w:multiLevelType w:val="hybridMultilevel"/>
    <w:tmpl w:val="0A9424CA"/>
    <w:lvl w:ilvl="0" w:tplc="C0F89F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093E"/>
    <w:rsid w:val="000002A9"/>
    <w:rsid w:val="000118AF"/>
    <w:rsid w:val="00034AA3"/>
    <w:rsid w:val="00035C70"/>
    <w:rsid w:val="00045951"/>
    <w:rsid w:val="00052860"/>
    <w:rsid w:val="00074745"/>
    <w:rsid w:val="000903C2"/>
    <w:rsid w:val="00096312"/>
    <w:rsid w:val="000A1EFB"/>
    <w:rsid w:val="000C13DA"/>
    <w:rsid w:val="000C6961"/>
    <w:rsid w:val="000C69C2"/>
    <w:rsid w:val="000D70BD"/>
    <w:rsid w:val="000F1705"/>
    <w:rsid w:val="000F4C25"/>
    <w:rsid w:val="00120BEB"/>
    <w:rsid w:val="00124FD5"/>
    <w:rsid w:val="0014013E"/>
    <w:rsid w:val="00152374"/>
    <w:rsid w:val="001754EC"/>
    <w:rsid w:val="0019500B"/>
    <w:rsid w:val="001A7E20"/>
    <w:rsid w:val="001B123B"/>
    <w:rsid w:val="001B6EE3"/>
    <w:rsid w:val="001C0763"/>
    <w:rsid w:val="001D56A3"/>
    <w:rsid w:val="00201D19"/>
    <w:rsid w:val="00203EBD"/>
    <w:rsid w:val="00204EEF"/>
    <w:rsid w:val="00205BF3"/>
    <w:rsid w:val="00221E6C"/>
    <w:rsid w:val="00223A2C"/>
    <w:rsid w:val="00244725"/>
    <w:rsid w:val="00251D0B"/>
    <w:rsid w:val="00261D2F"/>
    <w:rsid w:val="00273559"/>
    <w:rsid w:val="00275E6C"/>
    <w:rsid w:val="002774FF"/>
    <w:rsid w:val="00281478"/>
    <w:rsid w:val="002904A1"/>
    <w:rsid w:val="002A3CEC"/>
    <w:rsid w:val="002A5661"/>
    <w:rsid w:val="002B5D8C"/>
    <w:rsid w:val="002C2213"/>
    <w:rsid w:val="002C2293"/>
    <w:rsid w:val="002E13D7"/>
    <w:rsid w:val="00372BAC"/>
    <w:rsid w:val="00394581"/>
    <w:rsid w:val="00396855"/>
    <w:rsid w:val="003A093E"/>
    <w:rsid w:val="003A2D50"/>
    <w:rsid w:val="003A48FE"/>
    <w:rsid w:val="003A56C8"/>
    <w:rsid w:val="0041668B"/>
    <w:rsid w:val="00425097"/>
    <w:rsid w:val="00430334"/>
    <w:rsid w:val="004360EA"/>
    <w:rsid w:val="0045196F"/>
    <w:rsid w:val="0048541B"/>
    <w:rsid w:val="004856B8"/>
    <w:rsid w:val="00490161"/>
    <w:rsid w:val="00491040"/>
    <w:rsid w:val="004A1CEF"/>
    <w:rsid w:val="004C2AD7"/>
    <w:rsid w:val="004D7388"/>
    <w:rsid w:val="004E4940"/>
    <w:rsid w:val="004E50B4"/>
    <w:rsid w:val="00502939"/>
    <w:rsid w:val="00510683"/>
    <w:rsid w:val="00535E4A"/>
    <w:rsid w:val="0054655C"/>
    <w:rsid w:val="00550C11"/>
    <w:rsid w:val="00561E96"/>
    <w:rsid w:val="00566909"/>
    <w:rsid w:val="005937F1"/>
    <w:rsid w:val="005B5F4F"/>
    <w:rsid w:val="005C4D95"/>
    <w:rsid w:val="005D2B5C"/>
    <w:rsid w:val="00607DEA"/>
    <w:rsid w:val="006117E5"/>
    <w:rsid w:val="006150DA"/>
    <w:rsid w:val="0062319D"/>
    <w:rsid w:val="0062745F"/>
    <w:rsid w:val="006328E4"/>
    <w:rsid w:val="0063497F"/>
    <w:rsid w:val="00655232"/>
    <w:rsid w:val="00662B6F"/>
    <w:rsid w:val="006A41D4"/>
    <w:rsid w:val="006A4A22"/>
    <w:rsid w:val="006A7D28"/>
    <w:rsid w:val="006B60B9"/>
    <w:rsid w:val="006C077E"/>
    <w:rsid w:val="006C1E31"/>
    <w:rsid w:val="006C5525"/>
    <w:rsid w:val="006D3FB0"/>
    <w:rsid w:val="006D5695"/>
    <w:rsid w:val="006E45EC"/>
    <w:rsid w:val="006E756B"/>
    <w:rsid w:val="00714327"/>
    <w:rsid w:val="0072108C"/>
    <w:rsid w:val="007224D5"/>
    <w:rsid w:val="00734FA6"/>
    <w:rsid w:val="00743338"/>
    <w:rsid w:val="00766A58"/>
    <w:rsid w:val="00780EE1"/>
    <w:rsid w:val="00785E4F"/>
    <w:rsid w:val="007A19B6"/>
    <w:rsid w:val="007A2493"/>
    <w:rsid w:val="007A6CC6"/>
    <w:rsid w:val="007B617B"/>
    <w:rsid w:val="007F0BCA"/>
    <w:rsid w:val="0080235C"/>
    <w:rsid w:val="008060CE"/>
    <w:rsid w:val="00816085"/>
    <w:rsid w:val="00846377"/>
    <w:rsid w:val="00851D8A"/>
    <w:rsid w:val="008612E8"/>
    <w:rsid w:val="00880CF7"/>
    <w:rsid w:val="00880D36"/>
    <w:rsid w:val="00881640"/>
    <w:rsid w:val="00884D39"/>
    <w:rsid w:val="00884E7F"/>
    <w:rsid w:val="00885FEB"/>
    <w:rsid w:val="008A286C"/>
    <w:rsid w:val="008B1177"/>
    <w:rsid w:val="008C2536"/>
    <w:rsid w:val="008D08AD"/>
    <w:rsid w:val="008E638C"/>
    <w:rsid w:val="00912838"/>
    <w:rsid w:val="00912B90"/>
    <w:rsid w:val="00951371"/>
    <w:rsid w:val="00960EA4"/>
    <w:rsid w:val="00974E90"/>
    <w:rsid w:val="009A3826"/>
    <w:rsid w:val="009D4059"/>
    <w:rsid w:val="009D7849"/>
    <w:rsid w:val="00A00BD0"/>
    <w:rsid w:val="00A050BA"/>
    <w:rsid w:val="00A07E9C"/>
    <w:rsid w:val="00A13C7D"/>
    <w:rsid w:val="00A273B9"/>
    <w:rsid w:val="00A31BD8"/>
    <w:rsid w:val="00A456FC"/>
    <w:rsid w:val="00A510E4"/>
    <w:rsid w:val="00A64464"/>
    <w:rsid w:val="00A67A5D"/>
    <w:rsid w:val="00A751DE"/>
    <w:rsid w:val="00A803CE"/>
    <w:rsid w:val="00A81862"/>
    <w:rsid w:val="00AA4A2C"/>
    <w:rsid w:val="00AA557F"/>
    <w:rsid w:val="00AC2D2E"/>
    <w:rsid w:val="00AF405B"/>
    <w:rsid w:val="00B0613D"/>
    <w:rsid w:val="00B13DF2"/>
    <w:rsid w:val="00B30F8E"/>
    <w:rsid w:val="00B401F2"/>
    <w:rsid w:val="00B43D63"/>
    <w:rsid w:val="00B43E63"/>
    <w:rsid w:val="00B517CD"/>
    <w:rsid w:val="00B5583F"/>
    <w:rsid w:val="00B66B1F"/>
    <w:rsid w:val="00B852FE"/>
    <w:rsid w:val="00B96E31"/>
    <w:rsid w:val="00BA17F9"/>
    <w:rsid w:val="00BB1CBA"/>
    <w:rsid w:val="00BB7E04"/>
    <w:rsid w:val="00BC7E70"/>
    <w:rsid w:val="00C0113A"/>
    <w:rsid w:val="00C050C3"/>
    <w:rsid w:val="00C0692F"/>
    <w:rsid w:val="00C25C2F"/>
    <w:rsid w:val="00C330F7"/>
    <w:rsid w:val="00C43C49"/>
    <w:rsid w:val="00C43EC4"/>
    <w:rsid w:val="00C50067"/>
    <w:rsid w:val="00C52833"/>
    <w:rsid w:val="00C5324F"/>
    <w:rsid w:val="00C61898"/>
    <w:rsid w:val="00C764A8"/>
    <w:rsid w:val="00CA0D1E"/>
    <w:rsid w:val="00CA1A25"/>
    <w:rsid w:val="00CB2D78"/>
    <w:rsid w:val="00CC46B9"/>
    <w:rsid w:val="00CD36CC"/>
    <w:rsid w:val="00CD515D"/>
    <w:rsid w:val="00CE47F9"/>
    <w:rsid w:val="00CE59A6"/>
    <w:rsid w:val="00CE7796"/>
    <w:rsid w:val="00CF1A22"/>
    <w:rsid w:val="00CF2E4A"/>
    <w:rsid w:val="00D008C6"/>
    <w:rsid w:val="00D0117A"/>
    <w:rsid w:val="00D03EB4"/>
    <w:rsid w:val="00D04F25"/>
    <w:rsid w:val="00D06640"/>
    <w:rsid w:val="00D21A84"/>
    <w:rsid w:val="00D2501F"/>
    <w:rsid w:val="00D27FB9"/>
    <w:rsid w:val="00D550A9"/>
    <w:rsid w:val="00D7253E"/>
    <w:rsid w:val="00DC00A8"/>
    <w:rsid w:val="00DD056D"/>
    <w:rsid w:val="00DD375D"/>
    <w:rsid w:val="00DE1C21"/>
    <w:rsid w:val="00DE3667"/>
    <w:rsid w:val="00DF12B2"/>
    <w:rsid w:val="00E04592"/>
    <w:rsid w:val="00E0585D"/>
    <w:rsid w:val="00E11F83"/>
    <w:rsid w:val="00E46D71"/>
    <w:rsid w:val="00E55AA4"/>
    <w:rsid w:val="00E87D37"/>
    <w:rsid w:val="00E93DD6"/>
    <w:rsid w:val="00E97C4C"/>
    <w:rsid w:val="00EA566B"/>
    <w:rsid w:val="00EB2325"/>
    <w:rsid w:val="00EF758D"/>
    <w:rsid w:val="00F00B3F"/>
    <w:rsid w:val="00F119BF"/>
    <w:rsid w:val="00F277AC"/>
    <w:rsid w:val="00F31D1C"/>
    <w:rsid w:val="00F3352F"/>
    <w:rsid w:val="00F364CB"/>
    <w:rsid w:val="00F5346B"/>
    <w:rsid w:val="00F6499B"/>
    <w:rsid w:val="00F73B2B"/>
    <w:rsid w:val="00F804FF"/>
    <w:rsid w:val="00F8600D"/>
    <w:rsid w:val="00F86327"/>
    <w:rsid w:val="00F90A04"/>
    <w:rsid w:val="00F92B7D"/>
    <w:rsid w:val="00F93117"/>
    <w:rsid w:val="00FB550B"/>
    <w:rsid w:val="00FC2DF5"/>
    <w:rsid w:val="00FC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63"/>
  </w:style>
  <w:style w:type="paragraph" w:styleId="Heading2">
    <w:name w:val="heading 2"/>
    <w:aliases w:val="Section,A Head,Reset numbering,Reset numbering_Subsection,B Heading,2,Kop,Grey PGs,2 headline,h,headline,h2,B Heading 2,bold heading,DPW Head Left Bold Ital,H2,Heading 2 Fake,14pt,style1,3 bullet,Subhead1,h2 main heading,Major,Main Heading,mh"/>
    <w:basedOn w:val="Normal"/>
    <w:next w:val="Normal"/>
    <w:link w:val="Heading2Char"/>
    <w:uiPriority w:val="9"/>
    <w:unhideWhenUsed/>
    <w:qFormat/>
    <w:rsid w:val="003A093E"/>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A Head Char,Reset numbering Char,Reset numbering_Subsection Char,B Heading Char,2 Char,Kop Char,Grey PGs Char,2 headline Char,h Char,headline Char,h2 Char,B Heading 2 Char,bold heading Char,DPW Head Left Bold Ital Char"/>
    <w:basedOn w:val="DefaultParagraphFont"/>
    <w:link w:val="Heading2"/>
    <w:uiPriority w:val="9"/>
    <w:rsid w:val="003A093E"/>
    <w:rPr>
      <w:rFonts w:asciiTheme="majorHAnsi" w:eastAsiaTheme="majorEastAsia" w:hAnsiTheme="majorHAnsi" w:cstheme="majorBidi"/>
      <w:b/>
      <w:bCs/>
      <w:color w:val="4F81BD" w:themeColor="accent1"/>
      <w:sz w:val="26"/>
      <w:szCs w:val="26"/>
      <w:lang w:val="en-IN" w:eastAsia="en-IN"/>
    </w:rPr>
  </w:style>
  <w:style w:type="paragraph" w:styleId="ListParagraph">
    <w:name w:val="List Paragraph"/>
    <w:basedOn w:val="Normal"/>
    <w:uiPriority w:val="34"/>
    <w:qFormat/>
    <w:rsid w:val="003A093E"/>
    <w:pPr>
      <w:ind w:left="720"/>
      <w:contextualSpacing/>
    </w:pPr>
  </w:style>
  <w:style w:type="table" w:styleId="TableGrid">
    <w:name w:val="Table Grid"/>
    <w:basedOn w:val="TableNormal"/>
    <w:uiPriority w:val="59"/>
    <w:rsid w:val="003A0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3E"/>
    <w:rPr>
      <w:rFonts w:ascii="Tahoma" w:hAnsi="Tahoma" w:cs="Tahoma"/>
      <w:sz w:val="16"/>
      <w:szCs w:val="16"/>
    </w:rPr>
  </w:style>
  <w:style w:type="character" w:styleId="Hyperlink">
    <w:name w:val="Hyperlink"/>
    <w:basedOn w:val="DefaultParagraphFont"/>
    <w:uiPriority w:val="99"/>
    <w:unhideWhenUsed/>
    <w:rsid w:val="000002A9"/>
    <w:rPr>
      <w:color w:val="0000FF"/>
      <w:u w:val="single"/>
    </w:rPr>
  </w:style>
  <w:style w:type="paragraph" w:styleId="NormalWeb">
    <w:name w:val="Normal (Web)"/>
    <w:basedOn w:val="Normal"/>
    <w:uiPriority w:val="99"/>
    <w:unhideWhenUsed/>
    <w:rsid w:val="000D70BD"/>
    <w:rPr>
      <w:rFonts w:ascii="Times New Roman" w:hAnsi="Times New Roman" w:cs="Times New Roman"/>
      <w:sz w:val="24"/>
      <w:szCs w:val="24"/>
    </w:rPr>
  </w:style>
  <w:style w:type="character" w:customStyle="1" w:styleId="itemauthor">
    <w:name w:val="itemauthor"/>
    <w:basedOn w:val="DefaultParagraphFont"/>
    <w:rsid w:val="00A31BD8"/>
  </w:style>
  <w:style w:type="paragraph" w:styleId="Header">
    <w:name w:val="header"/>
    <w:basedOn w:val="Normal"/>
    <w:link w:val="HeaderChar"/>
    <w:uiPriority w:val="99"/>
    <w:unhideWhenUsed/>
    <w:rsid w:val="0097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E90"/>
  </w:style>
  <w:style w:type="paragraph" w:styleId="Footer">
    <w:name w:val="footer"/>
    <w:basedOn w:val="Normal"/>
    <w:link w:val="FooterChar"/>
    <w:uiPriority w:val="99"/>
    <w:unhideWhenUsed/>
    <w:rsid w:val="0097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1220">
      <w:bodyDiv w:val="1"/>
      <w:marLeft w:val="0"/>
      <w:marRight w:val="0"/>
      <w:marTop w:val="0"/>
      <w:marBottom w:val="0"/>
      <w:divBdr>
        <w:top w:val="none" w:sz="0" w:space="0" w:color="auto"/>
        <w:left w:val="none" w:sz="0" w:space="0" w:color="auto"/>
        <w:bottom w:val="none" w:sz="0" w:space="0" w:color="auto"/>
        <w:right w:val="none" w:sz="0" w:space="0" w:color="auto"/>
      </w:divBdr>
      <w:divsChild>
        <w:div w:id="898327410">
          <w:marLeft w:val="0"/>
          <w:marRight w:val="0"/>
          <w:marTop w:val="82"/>
          <w:marBottom w:val="475"/>
          <w:divBdr>
            <w:top w:val="none" w:sz="0" w:space="0" w:color="auto"/>
            <w:left w:val="none" w:sz="0" w:space="0" w:color="auto"/>
            <w:bottom w:val="none" w:sz="0" w:space="0" w:color="auto"/>
            <w:right w:val="none" w:sz="0" w:space="0" w:color="auto"/>
          </w:divBdr>
        </w:div>
        <w:div w:id="1967350399">
          <w:marLeft w:val="0"/>
          <w:marRight w:val="0"/>
          <w:marTop w:val="0"/>
          <w:marBottom w:val="0"/>
          <w:divBdr>
            <w:top w:val="none" w:sz="0" w:space="0" w:color="auto"/>
            <w:left w:val="none" w:sz="0" w:space="0" w:color="auto"/>
            <w:bottom w:val="none" w:sz="0" w:space="0" w:color="auto"/>
            <w:right w:val="none" w:sz="0" w:space="0" w:color="auto"/>
          </w:divBdr>
          <w:divsChild>
            <w:div w:id="9633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19341">
      <w:bodyDiv w:val="1"/>
      <w:marLeft w:val="0"/>
      <w:marRight w:val="0"/>
      <w:marTop w:val="0"/>
      <w:marBottom w:val="0"/>
      <w:divBdr>
        <w:top w:val="none" w:sz="0" w:space="0" w:color="auto"/>
        <w:left w:val="none" w:sz="0" w:space="0" w:color="auto"/>
        <w:bottom w:val="none" w:sz="0" w:space="0" w:color="auto"/>
        <w:right w:val="none" w:sz="0" w:space="0" w:color="auto"/>
      </w:divBdr>
      <w:divsChild>
        <w:div w:id="1842623780">
          <w:marLeft w:val="0"/>
          <w:marRight w:val="0"/>
          <w:marTop w:val="82"/>
          <w:marBottom w:val="475"/>
          <w:divBdr>
            <w:top w:val="none" w:sz="0" w:space="0" w:color="auto"/>
            <w:left w:val="none" w:sz="0" w:space="0" w:color="auto"/>
            <w:bottom w:val="none" w:sz="0" w:space="0" w:color="auto"/>
            <w:right w:val="none" w:sz="0" w:space="0" w:color="auto"/>
          </w:divBdr>
        </w:div>
        <w:div w:id="650138681">
          <w:marLeft w:val="0"/>
          <w:marRight w:val="0"/>
          <w:marTop w:val="0"/>
          <w:marBottom w:val="0"/>
          <w:divBdr>
            <w:top w:val="none" w:sz="0" w:space="0" w:color="auto"/>
            <w:left w:val="none" w:sz="0" w:space="0" w:color="auto"/>
            <w:bottom w:val="none" w:sz="0" w:space="0" w:color="auto"/>
            <w:right w:val="none" w:sz="0" w:space="0" w:color="auto"/>
          </w:divBdr>
          <w:divsChild>
            <w:div w:id="11762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7473">
      <w:bodyDiv w:val="1"/>
      <w:marLeft w:val="0"/>
      <w:marRight w:val="0"/>
      <w:marTop w:val="0"/>
      <w:marBottom w:val="0"/>
      <w:divBdr>
        <w:top w:val="none" w:sz="0" w:space="0" w:color="auto"/>
        <w:left w:val="none" w:sz="0" w:space="0" w:color="auto"/>
        <w:bottom w:val="none" w:sz="0" w:space="0" w:color="auto"/>
        <w:right w:val="none" w:sz="0" w:space="0" w:color="auto"/>
      </w:divBdr>
      <w:divsChild>
        <w:div w:id="388303209">
          <w:marLeft w:val="0"/>
          <w:marRight w:val="0"/>
          <w:marTop w:val="82"/>
          <w:marBottom w:val="475"/>
          <w:divBdr>
            <w:top w:val="none" w:sz="0" w:space="0" w:color="auto"/>
            <w:left w:val="none" w:sz="0" w:space="0" w:color="auto"/>
            <w:bottom w:val="none" w:sz="0" w:space="0" w:color="auto"/>
            <w:right w:val="none" w:sz="0" w:space="0" w:color="auto"/>
          </w:divBdr>
        </w:div>
        <w:div w:id="2064980833">
          <w:marLeft w:val="0"/>
          <w:marRight w:val="0"/>
          <w:marTop w:val="0"/>
          <w:marBottom w:val="0"/>
          <w:divBdr>
            <w:top w:val="none" w:sz="0" w:space="0" w:color="auto"/>
            <w:left w:val="none" w:sz="0" w:space="0" w:color="auto"/>
            <w:bottom w:val="none" w:sz="0" w:space="0" w:color="auto"/>
            <w:right w:val="none" w:sz="0" w:space="0" w:color="auto"/>
          </w:divBdr>
          <w:divsChild>
            <w:div w:id="2343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rm1</dc:creator>
  <cp:keywords/>
  <dc:description/>
  <cp:lastModifiedBy>ibm</cp:lastModifiedBy>
  <cp:revision>6</cp:revision>
  <dcterms:created xsi:type="dcterms:W3CDTF">2013-11-13T07:07:00Z</dcterms:created>
  <dcterms:modified xsi:type="dcterms:W3CDTF">2013-11-13T07:16:00Z</dcterms:modified>
</cp:coreProperties>
</file>